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D920C" w14:textId="19328AAA" w:rsidR="000A5519" w:rsidRDefault="005245AA" w:rsidP="005245AA">
      <w:pPr>
        <w:pStyle w:val="NoSpacing"/>
        <w:jc w:val="center"/>
        <w:rPr>
          <w:rFonts w:ascii="Baskerville Old Face" w:hAnsi="Baskerville Old Face"/>
          <w:b/>
          <w:bCs/>
          <w:i/>
          <w:iCs/>
          <w:sz w:val="36"/>
          <w:szCs w:val="36"/>
          <w:u w:val="single"/>
        </w:rPr>
      </w:pPr>
      <w:r w:rsidRPr="005245AA">
        <w:rPr>
          <w:rFonts w:ascii="Baskerville Old Face" w:hAnsi="Baskerville Old Face"/>
          <w:b/>
          <w:bCs/>
          <w:i/>
          <w:iCs/>
          <w:sz w:val="36"/>
          <w:szCs w:val="36"/>
          <w:u w:val="single"/>
        </w:rPr>
        <w:t>SETTING HEALTHY BOUNDARIES AS A</w:t>
      </w:r>
      <w:r w:rsidR="00523EFE">
        <w:rPr>
          <w:rFonts w:ascii="Baskerville Old Face" w:hAnsi="Baskerville Old Face"/>
          <w:b/>
          <w:bCs/>
          <w:i/>
          <w:iCs/>
          <w:sz w:val="36"/>
          <w:szCs w:val="36"/>
          <w:u w:val="single"/>
        </w:rPr>
        <w:t xml:space="preserve"> RELATIVE </w:t>
      </w:r>
      <w:r w:rsidRPr="005245AA">
        <w:rPr>
          <w:rFonts w:ascii="Baskerville Old Face" w:hAnsi="Baskerville Old Face"/>
          <w:b/>
          <w:bCs/>
          <w:i/>
          <w:iCs/>
          <w:sz w:val="36"/>
          <w:szCs w:val="36"/>
          <w:u w:val="single"/>
        </w:rPr>
        <w:t>PROVIDER</w:t>
      </w:r>
    </w:p>
    <w:p w14:paraId="2730C969" w14:textId="77777777" w:rsidR="005245AA" w:rsidRPr="008C6CCE" w:rsidRDefault="005245AA" w:rsidP="005245AA">
      <w:pPr>
        <w:pStyle w:val="NoSpacing"/>
        <w:jc w:val="center"/>
        <w:rPr>
          <w:rFonts w:ascii="Baskerville Old Face" w:hAnsi="Baskerville Old Face"/>
          <w:b/>
          <w:bCs/>
          <w:i/>
          <w:iCs/>
          <w:sz w:val="36"/>
          <w:szCs w:val="36"/>
          <w:u w:val="single"/>
        </w:rPr>
      </w:pPr>
    </w:p>
    <w:p w14:paraId="48F60D25"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When you’re driving down the road, street signs and road markers can help you know if you’re on the right track, while creating boundaries that allow traffic to move efficiently and safely. When you’re dealing with people, however, it can be a little bit harder to set up those boundaries — though it’s just as important for ensuring the health and well-being of yourself and the people you care about. </w:t>
      </w:r>
    </w:p>
    <w:p w14:paraId="2263149E" w14:textId="03ABCB68"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Setting realistic and healthy boundaries is particularly important for </w:t>
      </w:r>
      <w:hyperlink r:id="rId5" w:tgtFrame="_blank" w:history="1">
        <w:r w:rsidRPr="008C6CCE">
          <w:rPr>
            <w:rStyle w:val="Hyperlink"/>
            <w:rFonts w:ascii="Baskerville Old Face" w:eastAsiaTheme="majorEastAsia" w:hAnsi="Baskerville Old Face"/>
            <w:i/>
            <w:iCs/>
            <w:color w:val="auto"/>
            <w:sz w:val="32"/>
            <w:szCs w:val="32"/>
          </w:rPr>
          <w:t>family caregivers</w:t>
        </w:r>
      </w:hyperlink>
      <w:r w:rsidRPr="008C6CCE">
        <w:rPr>
          <w:rFonts w:ascii="Baskerville Old Face" w:hAnsi="Baskerville Old Face"/>
          <w:i/>
          <w:iCs/>
          <w:sz w:val="32"/>
          <w:szCs w:val="32"/>
        </w:rPr>
        <w:t xml:space="preserve">, who are often put in a position where they need to be all things to the loved one in their care. On any given day, a caregiver may be a driver, a chef, a hairdresser, </w:t>
      </w:r>
      <w:proofErr w:type="gramStart"/>
      <w:r w:rsidRPr="008C6CCE">
        <w:rPr>
          <w:rFonts w:ascii="Baskerville Old Face" w:hAnsi="Baskerville Old Face"/>
          <w:i/>
          <w:iCs/>
          <w:sz w:val="32"/>
          <w:szCs w:val="32"/>
        </w:rPr>
        <w:t>and</w:t>
      </w:r>
      <w:proofErr w:type="gramEnd"/>
      <w:r w:rsidRPr="008C6CCE">
        <w:rPr>
          <w:rFonts w:ascii="Baskerville Old Face" w:hAnsi="Baskerville Old Face"/>
          <w:i/>
          <w:iCs/>
          <w:sz w:val="32"/>
          <w:szCs w:val="32"/>
        </w:rPr>
        <w:t xml:space="preserve"> a housekeeper. It can be hard to set limits and take a step back from providing this level of care. </w:t>
      </w:r>
    </w:p>
    <w:p w14:paraId="6A78E61F"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As a result, many family caregivers end up suffering from </w:t>
      </w:r>
      <w:hyperlink r:id="rId6" w:tgtFrame="_blank" w:history="1">
        <w:r w:rsidRPr="008C6CCE">
          <w:rPr>
            <w:rStyle w:val="Hyperlink"/>
            <w:rFonts w:ascii="Baskerville Old Face" w:eastAsiaTheme="majorEastAsia" w:hAnsi="Baskerville Old Face"/>
            <w:i/>
            <w:iCs/>
            <w:color w:val="auto"/>
            <w:sz w:val="32"/>
            <w:szCs w:val="32"/>
          </w:rPr>
          <w:t>severe stress and burnout</w:t>
        </w:r>
      </w:hyperlink>
      <w:r w:rsidRPr="008C6CCE">
        <w:rPr>
          <w:rFonts w:ascii="Baskerville Old Face" w:hAnsi="Baskerville Old Face"/>
          <w:i/>
          <w:iCs/>
          <w:sz w:val="32"/>
          <w:szCs w:val="32"/>
        </w:rPr>
        <w:t>, which can take a toll on their health and relationships. On top of this, many family caregivers say that they </w:t>
      </w:r>
      <w:hyperlink r:id="rId7" w:tgtFrame="_blank" w:history="1">
        <w:r w:rsidRPr="008C6CCE">
          <w:rPr>
            <w:rStyle w:val="Hyperlink"/>
            <w:rFonts w:ascii="Baskerville Old Face" w:eastAsiaTheme="majorEastAsia" w:hAnsi="Baskerville Old Face"/>
            <w:i/>
            <w:iCs/>
            <w:color w:val="auto"/>
            <w:sz w:val="32"/>
            <w:szCs w:val="32"/>
          </w:rPr>
          <w:t>regularly have trouble sleeping, put off doctor’s appointments, and skip exercise and healthy meals. </w:t>
        </w:r>
      </w:hyperlink>
    </w:p>
    <w:p w14:paraId="3B212501"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Caregiving is a profound and noble act of love — but it’s hard to deny that caring for another person can sometimes feel overwhelming. </w:t>
      </w:r>
    </w:p>
    <w:p w14:paraId="019566DE"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 xml:space="preserve">When managing the daily routines and responsibilities of caregiving starts to feel like too much, it may be time to take a step back and draw up new personal boundaries. Setting down reasonable limits for yourself and your loved one can help make things easier for everyone — giving you back time and energy, while helping to build a new foundation of honesty and </w:t>
      </w:r>
      <w:proofErr w:type="gramStart"/>
      <w:r w:rsidRPr="008C6CCE">
        <w:rPr>
          <w:rFonts w:ascii="Baskerville Old Face" w:hAnsi="Baskerville Old Face"/>
          <w:i/>
          <w:iCs/>
          <w:sz w:val="32"/>
          <w:szCs w:val="32"/>
        </w:rPr>
        <w:t>actually strengthening</w:t>
      </w:r>
      <w:proofErr w:type="gramEnd"/>
      <w:r w:rsidRPr="008C6CCE">
        <w:rPr>
          <w:rFonts w:ascii="Baskerville Old Face" w:hAnsi="Baskerville Old Face"/>
          <w:i/>
          <w:iCs/>
          <w:sz w:val="32"/>
          <w:szCs w:val="32"/>
        </w:rPr>
        <w:t xml:space="preserve"> your relationships with your loved ones over time. </w:t>
      </w:r>
    </w:p>
    <w:p w14:paraId="7BD9C9A6" w14:textId="610EBC0B" w:rsidR="005245AA" w:rsidRPr="005245AA" w:rsidRDefault="005245AA" w:rsidP="005245AA">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b/>
          <w:bCs/>
          <w:i/>
          <w:iCs/>
          <w:kern w:val="0"/>
          <w:sz w:val="32"/>
          <w:szCs w:val="32"/>
          <w14:ligatures w14:val="none"/>
        </w:rPr>
        <w:t>So, what goes into setting healthy, productive, and useful boundaries with your loved ones? Family caregivers can make a change by… </w:t>
      </w:r>
    </w:p>
    <w:p w14:paraId="6D19DD90" w14:textId="77777777" w:rsidR="005245AA" w:rsidRPr="005245AA" w:rsidRDefault="005245AA" w:rsidP="005245AA">
      <w:pPr>
        <w:shd w:val="clear" w:color="auto" w:fill="FFFFFF"/>
        <w:spacing w:before="100" w:beforeAutospacing="1" w:after="100" w:afterAutospacing="1" w:line="240" w:lineRule="auto"/>
        <w:outlineLvl w:val="2"/>
        <w:rPr>
          <w:rFonts w:ascii="Baskerville Old Face" w:eastAsia="Times New Roman" w:hAnsi="Baskerville Old Face" w:cs="Times New Roman"/>
          <w:b/>
          <w:bCs/>
          <w:i/>
          <w:iCs/>
          <w:kern w:val="0"/>
          <w:sz w:val="32"/>
          <w:szCs w:val="32"/>
          <w14:ligatures w14:val="none"/>
        </w:rPr>
      </w:pPr>
      <w:r w:rsidRPr="005245AA">
        <w:rPr>
          <w:rFonts w:ascii="Baskerville Old Face" w:eastAsia="Times New Roman" w:hAnsi="Baskerville Old Face" w:cs="Times New Roman"/>
          <w:b/>
          <w:bCs/>
          <w:i/>
          <w:iCs/>
          <w:kern w:val="0"/>
          <w:sz w:val="32"/>
          <w:szCs w:val="32"/>
          <w14:ligatures w14:val="none"/>
        </w:rPr>
        <w:t>Learning How to Say “No”</w:t>
      </w:r>
    </w:p>
    <w:p w14:paraId="70499B2B" w14:textId="7E106424" w:rsidR="005245AA" w:rsidRPr="008C6CCE" w:rsidRDefault="005245AA" w:rsidP="005245AA">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Learning when and how to say no is one of the most important things a family caregiver can do to set healthy, sustainable boundaries with their loved ones and the rest of their caregiving team — but it can also be a difficult step to take. </w:t>
      </w:r>
    </w:p>
    <w:p w14:paraId="367940FB"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As Deborah Colgan, MA, M.Ed., NCC, writes for </w:t>
      </w:r>
      <w:hyperlink r:id="rId8" w:tgtFrame="_blank" w:history="1">
        <w:r w:rsidRPr="008C6CCE">
          <w:rPr>
            <w:rStyle w:val="Hyperlink"/>
            <w:rFonts w:ascii="Baskerville Old Face" w:eastAsiaTheme="majorEastAsia" w:hAnsi="Baskerville Old Face"/>
            <w:i/>
            <w:iCs/>
            <w:color w:val="auto"/>
            <w:sz w:val="32"/>
            <w:szCs w:val="32"/>
          </w:rPr>
          <w:t>Today’s Caregiver: </w:t>
        </w:r>
      </w:hyperlink>
    </w:p>
    <w:p w14:paraId="64BEADBB" w14:textId="77777777" w:rsidR="005245AA" w:rsidRPr="008C6CCE"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lastRenderedPageBreak/>
        <w:t xml:space="preserve">“Saying ‘no’ may seem like a harsh statement to a caregiver who prides herself on being a helpful, </w:t>
      </w:r>
      <w:proofErr w:type="gramStart"/>
      <w:r w:rsidRPr="008C6CCE">
        <w:rPr>
          <w:rFonts w:ascii="Baskerville Old Face" w:hAnsi="Baskerville Old Face"/>
          <w:i/>
          <w:iCs/>
          <w:sz w:val="32"/>
          <w:szCs w:val="32"/>
        </w:rPr>
        <w:t>kind</w:t>
      </w:r>
      <w:proofErr w:type="gramEnd"/>
      <w:r w:rsidRPr="008C6CCE">
        <w:rPr>
          <w:rFonts w:ascii="Baskerville Old Face" w:hAnsi="Baskerville Old Face"/>
          <w:i/>
          <w:iCs/>
          <w:sz w:val="32"/>
          <w:szCs w:val="32"/>
        </w:rPr>
        <w:t xml:space="preserve"> and loving person. In fact, most caregivers choose to become one because they feel a moral imperative to do so. This imperative may come from </w:t>
      </w:r>
      <w:proofErr w:type="gramStart"/>
      <w:r w:rsidRPr="008C6CCE">
        <w:rPr>
          <w:rFonts w:ascii="Baskerville Old Face" w:hAnsi="Baskerville Old Face"/>
          <w:i/>
          <w:iCs/>
          <w:sz w:val="32"/>
          <w:szCs w:val="32"/>
        </w:rPr>
        <w:t>a number of</w:t>
      </w:r>
      <w:proofErr w:type="gramEnd"/>
      <w:r w:rsidRPr="008C6CCE">
        <w:rPr>
          <w:rFonts w:ascii="Baskerville Old Face" w:hAnsi="Baskerville Old Face"/>
          <w:i/>
          <w:iCs/>
          <w:sz w:val="32"/>
          <w:szCs w:val="32"/>
        </w:rPr>
        <w:t xml:space="preserve"> sources including family relationships and roles, friendship ties and social expectations.”</w:t>
      </w:r>
    </w:p>
    <w:p w14:paraId="05D25B69" w14:textId="003C6652" w:rsidR="005245AA" w:rsidRPr="005245AA" w:rsidRDefault="005245AA" w:rsidP="005245A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However, as she notes, “No” doesn’t necessarily “have to have a negative connotation attached to its meaning.” A “no” may mean…</w:t>
      </w:r>
    </w:p>
    <w:p w14:paraId="4FB83554" w14:textId="77777777" w:rsidR="005245AA" w:rsidRPr="005245AA" w:rsidRDefault="005245AA" w:rsidP="005245AA">
      <w:pPr>
        <w:numPr>
          <w:ilvl w:val="0"/>
          <w:numId w:val="1"/>
        </w:numPr>
        <w:shd w:val="clear" w:color="auto" w:fill="FFFFFF"/>
        <w:spacing w:before="100" w:beforeAutospacing="1" w:after="100" w:afterAutospacing="1"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“I’m tired and don’t feel capable of doing the task.”</w:t>
      </w:r>
    </w:p>
    <w:p w14:paraId="68E2BCD1" w14:textId="77777777" w:rsidR="005245AA" w:rsidRPr="005245AA" w:rsidRDefault="005245AA" w:rsidP="005245AA">
      <w:pPr>
        <w:numPr>
          <w:ilvl w:val="0"/>
          <w:numId w:val="2"/>
        </w:numPr>
        <w:shd w:val="clear" w:color="auto" w:fill="FFFFFF"/>
        <w:spacing w:before="100" w:beforeAutospacing="1" w:after="100" w:afterAutospacing="1"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“I’m not living up to my personal expectations for myself.”</w:t>
      </w:r>
    </w:p>
    <w:p w14:paraId="5D728DF1" w14:textId="77777777" w:rsidR="005245AA" w:rsidRPr="005245AA" w:rsidRDefault="005245AA" w:rsidP="005245AA">
      <w:pPr>
        <w:numPr>
          <w:ilvl w:val="0"/>
          <w:numId w:val="3"/>
        </w:numPr>
        <w:shd w:val="clear" w:color="auto" w:fill="FFFFFF"/>
        <w:spacing w:before="100" w:beforeAutospacing="1" w:after="100" w:afterAutospacing="1"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“It’s time for things to change.”</w:t>
      </w:r>
    </w:p>
    <w:p w14:paraId="0EBC4599" w14:textId="77777777" w:rsidR="005245AA" w:rsidRPr="005245AA" w:rsidRDefault="005245AA" w:rsidP="005245AA">
      <w:pPr>
        <w:numPr>
          <w:ilvl w:val="0"/>
          <w:numId w:val="4"/>
        </w:numPr>
        <w:shd w:val="clear" w:color="auto" w:fill="FFFFFF"/>
        <w:spacing w:before="100" w:beforeAutospacing="1" w:after="100" w:afterAutospacing="1"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“I need a break for rest and reflection.” </w:t>
      </w:r>
    </w:p>
    <w:p w14:paraId="09D1DD1D" w14:textId="2B3C7CC9" w:rsidR="005245AA" w:rsidRPr="005245AA" w:rsidRDefault="005245AA" w:rsidP="005245AA">
      <w:pPr>
        <w:shd w:val="clear" w:color="auto" w:fill="FFFFFF"/>
        <w:spacing w:after="300" w:line="240" w:lineRule="auto"/>
        <w:rPr>
          <w:rFonts w:ascii="Baskerville Old Face" w:eastAsia="Times New Roman" w:hAnsi="Baskerville Old Face" w:cs="Times New Roman"/>
          <w:i/>
          <w:iCs/>
          <w:kern w:val="0"/>
          <w:sz w:val="32"/>
          <w:szCs w:val="32"/>
          <w14:ligatures w14:val="none"/>
        </w:rPr>
      </w:pPr>
      <w:proofErr w:type="gramStart"/>
      <w:r w:rsidRPr="005245AA">
        <w:rPr>
          <w:rFonts w:ascii="Baskerville Old Face" w:eastAsia="Times New Roman" w:hAnsi="Baskerville Old Face" w:cs="Times New Roman"/>
          <w:i/>
          <w:iCs/>
          <w:kern w:val="0"/>
          <w:sz w:val="32"/>
          <w:szCs w:val="32"/>
          <w14:ligatures w14:val="none"/>
        </w:rPr>
        <w:t>All of</w:t>
      </w:r>
      <w:proofErr w:type="gramEnd"/>
      <w:r w:rsidRPr="005245AA">
        <w:rPr>
          <w:rFonts w:ascii="Baskerville Old Face" w:eastAsia="Times New Roman" w:hAnsi="Baskerville Old Face" w:cs="Times New Roman"/>
          <w:i/>
          <w:iCs/>
          <w:kern w:val="0"/>
          <w:sz w:val="32"/>
          <w:szCs w:val="32"/>
          <w14:ligatures w14:val="none"/>
        </w:rPr>
        <w:t xml:space="preserve"> these feelings are totally valid and totally natural, and allowing yourself to feel them can be healthy and productive. As Ms. Colgan puts it, setting these boundaries can help “remind the caregiver and </w:t>
      </w:r>
      <w:r w:rsidR="00AC07FA">
        <w:rPr>
          <w:rFonts w:ascii="Baskerville Old Face" w:eastAsia="Times New Roman" w:hAnsi="Baskerville Old Face" w:cs="Times New Roman"/>
          <w:i/>
          <w:iCs/>
          <w:kern w:val="0"/>
          <w:sz w:val="32"/>
          <w:szCs w:val="32"/>
          <w14:ligatures w14:val="none"/>
        </w:rPr>
        <w:t>family member</w:t>
      </w:r>
      <w:r w:rsidRPr="005245AA">
        <w:rPr>
          <w:rFonts w:ascii="Baskerville Old Face" w:eastAsia="Times New Roman" w:hAnsi="Baskerville Old Face" w:cs="Times New Roman"/>
          <w:i/>
          <w:iCs/>
          <w:kern w:val="0"/>
          <w:sz w:val="32"/>
          <w:szCs w:val="32"/>
          <w14:ligatures w14:val="none"/>
        </w:rPr>
        <w:t xml:space="preserve"> that their relationship is between two adults,” and that there needs to be “expectations of mutual respect and autonomy for the relationship to be successful.” </w:t>
      </w:r>
    </w:p>
    <w:p w14:paraId="29256049" w14:textId="77777777" w:rsidR="005245AA" w:rsidRPr="005245AA" w:rsidRDefault="005245AA" w:rsidP="005245AA">
      <w:pPr>
        <w:shd w:val="clear" w:color="auto" w:fill="FFFFFF"/>
        <w:spacing w:before="100" w:beforeAutospacing="1" w:after="100" w:afterAutospacing="1" w:line="240" w:lineRule="auto"/>
        <w:outlineLvl w:val="2"/>
        <w:rPr>
          <w:rFonts w:ascii="Baskerville Old Face" w:eastAsia="Times New Roman" w:hAnsi="Baskerville Old Face" w:cs="Times New Roman"/>
          <w:b/>
          <w:bCs/>
          <w:i/>
          <w:iCs/>
          <w:kern w:val="0"/>
          <w:sz w:val="32"/>
          <w:szCs w:val="32"/>
          <w14:ligatures w14:val="none"/>
        </w:rPr>
      </w:pPr>
      <w:r w:rsidRPr="005245AA">
        <w:rPr>
          <w:rFonts w:ascii="Baskerville Old Face" w:eastAsia="Times New Roman" w:hAnsi="Baskerville Old Face" w:cs="Times New Roman"/>
          <w:b/>
          <w:bCs/>
          <w:i/>
          <w:iCs/>
          <w:kern w:val="0"/>
          <w:sz w:val="32"/>
          <w:szCs w:val="32"/>
          <w14:ligatures w14:val="none"/>
        </w:rPr>
        <w:t>Managing Feelings of Guilt</w:t>
      </w:r>
    </w:p>
    <w:p w14:paraId="19EB94C8" w14:textId="77777777" w:rsidR="005245AA" w:rsidRPr="008C6CCE" w:rsidRDefault="005245AA" w:rsidP="005245AA">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5245AA">
        <w:rPr>
          <w:rFonts w:ascii="Baskerville Old Face" w:eastAsia="Times New Roman" w:hAnsi="Baskerville Old Face" w:cs="Times New Roman"/>
          <w:i/>
          <w:iCs/>
          <w:kern w:val="0"/>
          <w:sz w:val="32"/>
          <w:szCs w:val="32"/>
          <w14:ligatures w14:val="none"/>
        </w:rPr>
        <w:t>Guilt and shame are two powerful emotions, </w:t>
      </w:r>
      <w:hyperlink r:id="rId9" w:tgtFrame="_blank" w:history="1">
        <w:r w:rsidRPr="005245AA">
          <w:rPr>
            <w:rFonts w:ascii="Baskerville Old Face" w:eastAsia="Times New Roman" w:hAnsi="Baskerville Old Face" w:cs="Times New Roman"/>
            <w:i/>
            <w:iCs/>
            <w:kern w:val="0"/>
            <w:sz w:val="32"/>
            <w:szCs w:val="32"/>
            <w:u w:val="single"/>
            <w14:ligatures w14:val="none"/>
          </w:rPr>
          <w:t>and they’re two emotions that commonly come up for family caregivers.</w:t>
        </w:r>
      </w:hyperlink>
      <w:r w:rsidRPr="005245AA">
        <w:rPr>
          <w:rFonts w:ascii="Baskerville Old Face" w:eastAsia="Times New Roman" w:hAnsi="Baskerville Old Face" w:cs="Times New Roman"/>
          <w:i/>
          <w:iCs/>
          <w:kern w:val="0"/>
          <w:sz w:val="32"/>
          <w:szCs w:val="32"/>
          <w14:ligatures w14:val="none"/>
        </w:rPr>
        <w:t> Learning how to deal with these feelings in a healthy way can help you approach caregiving with new eyes, so that you can be your best for your loved one — and learn to respond more effectively in those moments when you may fall a little bit short of your own expectations. </w:t>
      </w:r>
    </w:p>
    <w:p w14:paraId="6E7AC112" w14:textId="77777777"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One way to start thinking about guilt in a new way may be to address your “</w:t>
      </w:r>
      <w:proofErr w:type="spellStart"/>
      <w:r w:rsidRPr="008C6CCE">
        <w:rPr>
          <w:rFonts w:ascii="Baskerville Old Face" w:hAnsi="Baskerville Old Face"/>
          <w:i/>
          <w:iCs/>
          <w:sz w:val="32"/>
          <w:szCs w:val="32"/>
        </w:rPr>
        <w:t>shoulds</w:t>
      </w:r>
      <w:proofErr w:type="spellEnd"/>
      <w:r w:rsidRPr="008C6CCE">
        <w:rPr>
          <w:rFonts w:ascii="Baskerville Old Face" w:hAnsi="Baskerville Old Face"/>
          <w:i/>
          <w:iCs/>
          <w:sz w:val="32"/>
          <w:szCs w:val="32"/>
        </w:rPr>
        <w:t>.” Here’s how aging services expert Anne Tumlinson </w:t>
      </w:r>
      <w:hyperlink r:id="rId10" w:tgtFrame="_blank" w:history="1">
        <w:r w:rsidRPr="008C6CCE">
          <w:rPr>
            <w:rStyle w:val="Hyperlink"/>
            <w:rFonts w:ascii="Baskerville Old Face" w:eastAsiaTheme="majorEastAsia" w:hAnsi="Baskerville Old Face"/>
            <w:i/>
            <w:iCs/>
            <w:color w:val="auto"/>
            <w:sz w:val="32"/>
            <w:szCs w:val="32"/>
          </w:rPr>
          <w:t>puts it on her Daughterhood blog: </w:t>
        </w:r>
      </w:hyperlink>
    </w:p>
    <w:p w14:paraId="7A909C73" w14:textId="19EDBEC6"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 xml:space="preserve">“Just because someone asks you to do something doesn’t mean you should do it. This may seem obvious on the </w:t>
      </w:r>
      <w:proofErr w:type="gramStart"/>
      <w:r w:rsidRPr="008C6CCE">
        <w:rPr>
          <w:rFonts w:ascii="Baskerville Old Face" w:hAnsi="Baskerville Old Face"/>
          <w:i/>
          <w:iCs/>
          <w:sz w:val="32"/>
          <w:szCs w:val="32"/>
        </w:rPr>
        <w:t>surface</w:t>
      </w:r>
      <w:proofErr w:type="gramEnd"/>
      <w:r w:rsidRPr="008C6CCE">
        <w:rPr>
          <w:rFonts w:ascii="Baskerville Old Face" w:hAnsi="Baskerville Old Face"/>
          <w:i/>
          <w:iCs/>
          <w:sz w:val="32"/>
          <w:szCs w:val="32"/>
        </w:rPr>
        <w:t xml:space="preserve"> but you’d be surprised how many of us behave as if we must respond to every demand with an outpouring of our time and energy. I’ve noticed my own tendency to turn requests into objects of resentment because I immediately assume each one is a </w:t>
      </w:r>
      <w:r w:rsidRPr="008C6CCE">
        <w:rPr>
          <w:rFonts w:ascii="Baskerville Old Face" w:hAnsi="Baskerville Old Face"/>
          <w:b/>
          <w:bCs/>
          <w:i/>
          <w:iCs/>
          <w:sz w:val="32"/>
          <w:szCs w:val="32"/>
        </w:rPr>
        <w:t>‘should do.’</w:t>
      </w:r>
      <w:r w:rsidRPr="008C6CCE">
        <w:rPr>
          <w:rFonts w:ascii="Baskerville Old Face" w:hAnsi="Baskerville Old Face"/>
          <w:i/>
          <w:iCs/>
          <w:sz w:val="32"/>
          <w:szCs w:val="32"/>
        </w:rPr>
        <w:t>”</w:t>
      </w:r>
    </w:p>
    <w:p w14:paraId="5AD3958C" w14:textId="5DBE2A1B"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lastRenderedPageBreak/>
        <w:t>The same also goes for the “asks” we make of ourselves! As Tumlinson explains, many caregivers set personal expectations about what they should be doing at any given time, and how they should be doing it. She recommends instead framing things in terms of what you can do. Be comfortable with what you’re capable of, try to delegate or find solutions for what you can’t, and recognize that it may not be realistic to get everything done at once. Remember that “your being is more important than your doing:”</w:t>
      </w:r>
    </w:p>
    <w:p w14:paraId="4F93DAE5" w14:textId="33B52C74" w:rsidR="00AC07FA" w:rsidRPr="00AC07FA" w:rsidRDefault="00050E42" w:rsidP="00AC07FA">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“Nothing you do – whether good, bad, or great – can change the fundamental awesomeness of who you are.”</w:t>
      </w:r>
    </w:p>
    <w:p w14:paraId="22CD8CB7" w14:textId="77777777" w:rsidR="00050E42" w:rsidRPr="00050E42" w:rsidRDefault="00050E42" w:rsidP="00050E42">
      <w:pPr>
        <w:spacing w:before="100" w:beforeAutospacing="1" w:after="100" w:afterAutospacing="1" w:line="390" w:lineRule="atLeast"/>
        <w:outlineLvl w:val="2"/>
        <w:rPr>
          <w:rFonts w:ascii="Baskerville Old Face" w:eastAsia="Times New Roman" w:hAnsi="Baskerville Old Face" w:cs="Times New Roman"/>
          <w:b/>
          <w:bCs/>
          <w:i/>
          <w:iCs/>
          <w:kern w:val="0"/>
          <w:sz w:val="32"/>
          <w:szCs w:val="32"/>
          <w14:ligatures w14:val="none"/>
        </w:rPr>
      </w:pPr>
      <w:r w:rsidRPr="00050E42">
        <w:rPr>
          <w:rFonts w:ascii="Baskerville Old Face" w:eastAsia="Times New Roman" w:hAnsi="Baskerville Old Face" w:cs="Times New Roman"/>
          <w:b/>
          <w:bCs/>
          <w:i/>
          <w:iCs/>
          <w:kern w:val="0"/>
          <w:sz w:val="32"/>
          <w:szCs w:val="32"/>
          <w14:ligatures w14:val="none"/>
        </w:rPr>
        <w:t>Setting Realistic Limits, Internally and Externally</w:t>
      </w:r>
    </w:p>
    <w:p w14:paraId="429C08B2" w14:textId="416426EA" w:rsidR="00050E42" w:rsidRPr="00050E42" w:rsidRDefault="00050E42" w:rsidP="00050E42">
      <w:pPr>
        <w:spacing w:after="300" w:line="390" w:lineRule="atLeast"/>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A key part of learning when to say “no” ultimately comes down to setting and recognizing your limits. This includes the “internal” limits that you must set for yourself, and the “external” boundaries that you’d like to keep up with the people in your life, including your loved one and the other members of your family, as well as healthcare providers and professional caregivers.</w:t>
      </w:r>
    </w:p>
    <w:p w14:paraId="770661B0" w14:textId="77777777" w:rsidR="00050E42" w:rsidRPr="00050E42" w:rsidRDefault="00050E42" w:rsidP="00050E42">
      <w:pPr>
        <w:spacing w:after="300" w:line="390" w:lineRule="atLeast"/>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One way to think of this may be to set your “non-negotiables,” </w:t>
      </w:r>
      <w:hyperlink r:id="rId11" w:tgtFrame="_blank" w:history="1">
        <w:r w:rsidRPr="00050E42">
          <w:rPr>
            <w:rFonts w:ascii="Baskerville Old Face" w:eastAsia="Times New Roman" w:hAnsi="Baskerville Old Face" w:cs="Times New Roman"/>
            <w:i/>
            <w:iCs/>
            <w:kern w:val="0"/>
            <w:sz w:val="32"/>
            <w:szCs w:val="32"/>
            <w:u w:val="single"/>
            <w14:ligatures w14:val="none"/>
          </w:rPr>
          <w:t>as the Working Daughter blog explains: </w:t>
        </w:r>
      </w:hyperlink>
    </w:p>
    <w:p w14:paraId="4ADE92A6" w14:textId="18A4BED1" w:rsidR="00050E42" w:rsidRPr="00050E42" w:rsidRDefault="00050E42" w:rsidP="00050E42">
      <w:pPr>
        <w:spacing w:after="300" w:line="390" w:lineRule="atLeast"/>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 xml:space="preserve">“Boundaries protect things. </w:t>
      </w:r>
      <w:proofErr w:type="gramStart"/>
      <w:r w:rsidRPr="00050E42">
        <w:rPr>
          <w:rFonts w:ascii="Baskerville Old Face" w:eastAsia="Times New Roman" w:hAnsi="Baskerville Old Face" w:cs="Times New Roman"/>
          <w:i/>
          <w:iCs/>
          <w:kern w:val="0"/>
          <w:sz w:val="32"/>
          <w:szCs w:val="32"/>
          <w14:ligatures w14:val="none"/>
        </w:rPr>
        <w:t>So</w:t>
      </w:r>
      <w:proofErr w:type="gramEnd"/>
      <w:r w:rsidRPr="00050E42">
        <w:rPr>
          <w:rFonts w:ascii="Baskerville Old Face" w:eastAsia="Times New Roman" w:hAnsi="Baskerville Old Face" w:cs="Times New Roman"/>
          <w:i/>
          <w:iCs/>
          <w:kern w:val="0"/>
          <w:sz w:val="32"/>
          <w:szCs w:val="32"/>
          <w14:ligatures w14:val="none"/>
        </w:rPr>
        <w:t xml:space="preserve"> you can’t set boundaries if you don’t know what it is you are protecting. Maybe it’s your health, or your career, or time </w:t>
      </w:r>
      <w:r w:rsidR="00FA3CC8">
        <w:rPr>
          <w:rFonts w:ascii="Baskerville Old Face" w:eastAsia="Times New Roman" w:hAnsi="Baskerville Old Face" w:cs="Times New Roman"/>
          <w:i/>
          <w:iCs/>
          <w:kern w:val="0"/>
          <w:sz w:val="32"/>
          <w:szCs w:val="32"/>
          <w14:ligatures w14:val="none"/>
        </w:rPr>
        <w:t xml:space="preserve">for other </w:t>
      </w:r>
      <w:proofErr w:type="gramStart"/>
      <w:r w:rsidR="00FA3CC8">
        <w:rPr>
          <w:rFonts w:ascii="Baskerville Old Face" w:eastAsia="Times New Roman" w:hAnsi="Baskerville Old Face" w:cs="Times New Roman"/>
          <w:i/>
          <w:iCs/>
          <w:kern w:val="0"/>
          <w:sz w:val="32"/>
          <w:szCs w:val="32"/>
          <w14:ligatures w14:val="none"/>
        </w:rPr>
        <w:t>family</w:t>
      </w:r>
      <w:proofErr w:type="gramEnd"/>
      <w:r w:rsidRPr="00050E42">
        <w:rPr>
          <w:rFonts w:ascii="Baskerville Old Face" w:eastAsia="Times New Roman" w:hAnsi="Baskerville Old Face" w:cs="Times New Roman"/>
          <w:i/>
          <w:iCs/>
          <w:kern w:val="0"/>
          <w:sz w:val="32"/>
          <w:szCs w:val="32"/>
          <w14:ligatures w14:val="none"/>
        </w:rPr>
        <w:t xml:space="preserve">. Maybe it’s visiting your </w:t>
      </w:r>
      <w:proofErr w:type="gramStart"/>
      <w:r w:rsidRPr="00050E42">
        <w:rPr>
          <w:rFonts w:ascii="Baskerville Old Face" w:eastAsia="Times New Roman" w:hAnsi="Baskerville Old Face" w:cs="Times New Roman"/>
          <w:i/>
          <w:iCs/>
          <w:kern w:val="0"/>
          <w:sz w:val="32"/>
          <w:szCs w:val="32"/>
          <w14:ligatures w14:val="none"/>
        </w:rPr>
        <w:t>parent</w:t>
      </w:r>
      <w:proofErr w:type="gramEnd"/>
      <w:r w:rsidRPr="00050E42">
        <w:rPr>
          <w:rFonts w:ascii="Baskerville Old Face" w:eastAsia="Times New Roman" w:hAnsi="Baskerville Old Face" w:cs="Times New Roman"/>
          <w:i/>
          <w:iCs/>
          <w:kern w:val="0"/>
          <w:sz w:val="32"/>
          <w:szCs w:val="32"/>
          <w14:ligatures w14:val="none"/>
        </w:rPr>
        <w:t xml:space="preserve"> at the nursing home daily. Your non-negotiable list is what you say yes to. Anything that interferes with that list is a clear and simple no.”</w:t>
      </w:r>
    </w:p>
    <w:p w14:paraId="57ACD1EE" w14:textId="3DC1451B" w:rsidR="00050E42" w:rsidRPr="00050E42" w:rsidRDefault="00050E42" w:rsidP="00050E42">
      <w:pPr>
        <w:spacing w:after="300" w:line="390" w:lineRule="atLeast"/>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As an example? I</w:t>
      </w:r>
      <w:r w:rsidR="00FA3CC8">
        <w:rPr>
          <w:rFonts w:ascii="Baskerville Old Face" w:eastAsia="Times New Roman" w:hAnsi="Baskerville Old Face" w:cs="Times New Roman"/>
          <w:i/>
          <w:iCs/>
          <w:kern w:val="0"/>
          <w:sz w:val="32"/>
          <w:szCs w:val="32"/>
          <w14:ligatures w14:val="none"/>
        </w:rPr>
        <w:t xml:space="preserve">f </w:t>
      </w:r>
      <w:proofErr w:type="spellStart"/>
      <w:r w:rsidR="00FA3CC8">
        <w:rPr>
          <w:rFonts w:ascii="Baskerville Old Face" w:eastAsia="Times New Roman" w:hAnsi="Baskerville Old Face" w:cs="Times New Roman"/>
          <w:i/>
          <w:iCs/>
          <w:kern w:val="0"/>
          <w:sz w:val="32"/>
          <w:szCs w:val="32"/>
          <w14:ligatures w14:val="none"/>
        </w:rPr>
        <w:t>self care</w:t>
      </w:r>
      <w:proofErr w:type="spellEnd"/>
      <w:r w:rsidRPr="00050E42">
        <w:rPr>
          <w:rFonts w:ascii="Baskerville Old Face" w:eastAsia="Times New Roman" w:hAnsi="Baskerville Old Face" w:cs="Times New Roman"/>
          <w:i/>
          <w:iCs/>
          <w:kern w:val="0"/>
          <w:sz w:val="32"/>
          <w:szCs w:val="32"/>
          <w14:ligatures w14:val="none"/>
        </w:rPr>
        <w:t> is incredibly important to you, and caregiving is keeping you from</w:t>
      </w:r>
      <w:r w:rsidR="00FA3CC8">
        <w:rPr>
          <w:rFonts w:ascii="Baskerville Old Face" w:eastAsia="Times New Roman" w:hAnsi="Baskerville Old Face" w:cs="Times New Roman"/>
          <w:i/>
          <w:iCs/>
          <w:kern w:val="0"/>
          <w:sz w:val="32"/>
          <w:szCs w:val="32"/>
          <w14:ligatures w14:val="none"/>
        </w:rPr>
        <w:t xml:space="preserve"> taking care of </w:t>
      </w:r>
      <w:proofErr w:type="gramStart"/>
      <w:r w:rsidR="00FA3CC8">
        <w:rPr>
          <w:rFonts w:ascii="Baskerville Old Face" w:eastAsia="Times New Roman" w:hAnsi="Baskerville Old Face" w:cs="Times New Roman"/>
          <w:i/>
          <w:iCs/>
          <w:kern w:val="0"/>
          <w:sz w:val="32"/>
          <w:szCs w:val="32"/>
          <w14:ligatures w14:val="none"/>
        </w:rPr>
        <w:t>yourself</w:t>
      </w:r>
      <w:r w:rsidRPr="00050E42">
        <w:rPr>
          <w:rFonts w:ascii="Baskerville Old Face" w:eastAsia="Times New Roman" w:hAnsi="Baskerville Old Face" w:cs="Times New Roman"/>
          <w:i/>
          <w:iCs/>
          <w:kern w:val="0"/>
          <w:sz w:val="32"/>
          <w:szCs w:val="32"/>
          <w14:ligatures w14:val="none"/>
        </w:rPr>
        <w:t xml:space="preserve"> ,</w:t>
      </w:r>
      <w:proofErr w:type="gramEnd"/>
      <w:r w:rsidRPr="00050E42">
        <w:rPr>
          <w:rFonts w:ascii="Baskerville Old Face" w:eastAsia="Times New Roman" w:hAnsi="Baskerville Old Face" w:cs="Times New Roman"/>
          <w:i/>
          <w:iCs/>
          <w:kern w:val="0"/>
          <w:sz w:val="32"/>
          <w:szCs w:val="32"/>
          <w14:ligatures w14:val="none"/>
        </w:rPr>
        <w:t xml:space="preserve"> it may be time to reassess your arrangement and consider getting additional help. </w:t>
      </w:r>
    </w:p>
    <w:p w14:paraId="1BFE7952" w14:textId="23F8AB0B" w:rsidR="00050E42" w:rsidRPr="00050E42" w:rsidRDefault="00050E42" w:rsidP="00050E42">
      <w:pPr>
        <w:spacing w:line="390" w:lineRule="atLeast"/>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Similarly, if you find that providing intimate care for your loved one — such as help with </w:t>
      </w:r>
      <w:hyperlink r:id="rId12" w:tgtFrame="_blank" w:history="1">
        <w:r w:rsidRPr="00050E42">
          <w:rPr>
            <w:rFonts w:ascii="Baskerville Old Face" w:eastAsia="Times New Roman" w:hAnsi="Baskerville Old Face" w:cs="Times New Roman"/>
            <w:i/>
            <w:iCs/>
            <w:kern w:val="0"/>
            <w:sz w:val="32"/>
            <w:szCs w:val="32"/>
            <w:u w:val="single"/>
            <w14:ligatures w14:val="none"/>
          </w:rPr>
          <w:t>bathing, grooming, and dressing</w:t>
        </w:r>
      </w:hyperlink>
      <w:r w:rsidRPr="00050E42">
        <w:rPr>
          <w:rFonts w:ascii="Baskerville Old Face" w:eastAsia="Times New Roman" w:hAnsi="Baskerville Old Face" w:cs="Times New Roman"/>
          <w:i/>
          <w:iCs/>
          <w:kern w:val="0"/>
          <w:sz w:val="32"/>
          <w:szCs w:val="32"/>
          <w14:ligatures w14:val="none"/>
        </w:rPr>
        <w:t xml:space="preserve"> — is putting a strain on your relationship, it may be time to refocus on the caregiving tasks you </w:t>
      </w:r>
      <w:r w:rsidR="00FA3CC8">
        <w:rPr>
          <w:rFonts w:ascii="Baskerville Old Face" w:eastAsia="Times New Roman" w:hAnsi="Baskerville Old Face" w:cs="Times New Roman"/>
          <w:i/>
          <w:iCs/>
          <w:kern w:val="0"/>
          <w:sz w:val="32"/>
          <w:szCs w:val="32"/>
          <w14:ligatures w14:val="none"/>
        </w:rPr>
        <w:t>feel more</w:t>
      </w:r>
      <w:r w:rsidRPr="00050E42">
        <w:rPr>
          <w:rFonts w:ascii="Baskerville Old Face" w:eastAsia="Times New Roman" w:hAnsi="Baskerville Old Face" w:cs="Times New Roman"/>
          <w:i/>
          <w:iCs/>
          <w:kern w:val="0"/>
          <w:sz w:val="32"/>
          <w:szCs w:val="32"/>
          <w14:ligatures w14:val="none"/>
        </w:rPr>
        <w:t xml:space="preserve"> comfortable with, and find help for the rest. </w:t>
      </w:r>
    </w:p>
    <w:p w14:paraId="01A6C62E" w14:textId="746739BA" w:rsidR="00050E42" w:rsidRPr="008C6CCE" w:rsidRDefault="00050E42" w:rsidP="005245AA">
      <w:pPr>
        <w:pStyle w:val="NoSpacing"/>
        <w:rPr>
          <w:rFonts w:ascii="Baskerville Old Face" w:hAnsi="Baskerville Old Face"/>
          <w:i/>
          <w:iCs/>
          <w:sz w:val="32"/>
          <w:szCs w:val="32"/>
          <w:shd w:val="clear" w:color="auto" w:fill="FFFFFF"/>
        </w:rPr>
      </w:pPr>
      <w:r w:rsidRPr="008C6CCE">
        <w:rPr>
          <w:rFonts w:ascii="Baskerville Old Face" w:hAnsi="Baskerville Old Face"/>
          <w:i/>
          <w:iCs/>
          <w:sz w:val="32"/>
          <w:szCs w:val="32"/>
          <w:shd w:val="clear" w:color="auto" w:fill="FFFFFF"/>
        </w:rPr>
        <w:t xml:space="preserve">Internally, this may take some getting used to. It’s important to remember that reaching out for help is a generous and strong thing to do, and that setting limits doesn’t make you any less of a wonderful caregiver. In fact, it’s a meaningful way to keep making sure that your loved one is receiving the full amount of care and support </w:t>
      </w:r>
      <w:r w:rsidRPr="008C6CCE">
        <w:rPr>
          <w:rFonts w:ascii="Baskerville Old Face" w:hAnsi="Baskerville Old Face"/>
          <w:i/>
          <w:iCs/>
          <w:sz w:val="32"/>
          <w:szCs w:val="32"/>
          <w:shd w:val="clear" w:color="auto" w:fill="FFFFFF"/>
        </w:rPr>
        <w:lastRenderedPageBreak/>
        <w:t>that they deserve. Give yourself grace, and remember that you also deserve care, rest, and the chance to breathe. Make time for yourself</w:t>
      </w:r>
      <w:r w:rsidR="00FA3CC8">
        <w:rPr>
          <w:rFonts w:ascii="Baskerville Old Face" w:hAnsi="Baskerville Old Face"/>
          <w:i/>
          <w:iCs/>
          <w:sz w:val="32"/>
          <w:szCs w:val="32"/>
          <w:shd w:val="clear" w:color="auto" w:fill="FFFFFF"/>
        </w:rPr>
        <w:t xml:space="preserve"> and f</w:t>
      </w:r>
      <w:r w:rsidRPr="008C6CCE">
        <w:rPr>
          <w:rFonts w:ascii="Baskerville Old Face" w:hAnsi="Baskerville Old Face"/>
          <w:i/>
          <w:iCs/>
          <w:sz w:val="32"/>
          <w:szCs w:val="32"/>
          <w:shd w:val="clear" w:color="auto" w:fill="FFFFFF"/>
        </w:rPr>
        <w:t>ind ways to </w:t>
      </w:r>
      <w:hyperlink r:id="rId13" w:tgtFrame="_blank" w:history="1">
        <w:r w:rsidRPr="008C6CCE">
          <w:rPr>
            <w:rStyle w:val="Hyperlink"/>
            <w:rFonts w:ascii="Baskerville Old Face" w:hAnsi="Baskerville Old Face"/>
            <w:i/>
            <w:iCs/>
            <w:color w:val="auto"/>
            <w:sz w:val="32"/>
            <w:szCs w:val="32"/>
            <w:shd w:val="clear" w:color="auto" w:fill="FFFFFF"/>
          </w:rPr>
          <w:t>practice self-care</w:t>
        </w:r>
      </w:hyperlink>
      <w:r w:rsidRPr="008C6CCE">
        <w:rPr>
          <w:rFonts w:ascii="Baskerville Old Face" w:hAnsi="Baskerville Old Face"/>
          <w:i/>
          <w:iCs/>
          <w:sz w:val="32"/>
          <w:szCs w:val="32"/>
          <w:shd w:val="clear" w:color="auto" w:fill="FFFFFF"/>
        </w:rPr>
        <w:t>, however and whenever you can. </w:t>
      </w:r>
    </w:p>
    <w:p w14:paraId="0629D4C7" w14:textId="77777777" w:rsidR="00050E42" w:rsidRPr="00050E42" w:rsidRDefault="00050E42" w:rsidP="00050E42">
      <w:pPr>
        <w:shd w:val="clear" w:color="auto" w:fill="FFFFFF"/>
        <w:spacing w:before="100" w:beforeAutospacing="1" w:after="100" w:afterAutospacing="1" w:line="240" w:lineRule="auto"/>
        <w:outlineLvl w:val="2"/>
        <w:rPr>
          <w:rFonts w:ascii="Baskerville Old Face" w:eastAsia="Times New Roman" w:hAnsi="Baskerville Old Face" w:cs="Times New Roman"/>
          <w:b/>
          <w:bCs/>
          <w:i/>
          <w:iCs/>
          <w:kern w:val="0"/>
          <w:sz w:val="32"/>
          <w:szCs w:val="32"/>
          <w14:ligatures w14:val="none"/>
        </w:rPr>
      </w:pPr>
      <w:r w:rsidRPr="00050E42">
        <w:rPr>
          <w:rFonts w:ascii="Baskerville Old Face" w:eastAsia="Times New Roman" w:hAnsi="Baskerville Old Face" w:cs="Times New Roman"/>
          <w:b/>
          <w:bCs/>
          <w:i/>
          <w:iCs/>
          <w:kern w:val="0"/>
          <w:sz w:val="32"/>
          <w:szCs w:val="32"/>
          <w14:ligatures w14:val="none"/>
        </w:rPr>
        <w:t>Making Communication Easier</w:t>
      </w:r>
    </w:p>
    <w:p w14:paraId="0DD48281" w14:textId="23EB891A" w:rsidR="00050E42" w:rsidRPr="00050E42" w:rsidRDefault="00050E42" w:rsidP="00050E42">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Putting plans and boundaries into place will often require a good deal of communication. It can be hard to broach difficult topics with your loved one, especially if you’re worried about hurting their feelings or putting a new dimension onto your relationship. </w:t>
      </w:r>
    </w:p>
    <w:p w14:paraId="2C9F48C9" w14:textId="77777777" w:rsidR="00050E42" w:rsidRPr="00050E42" w:rsidRDefault="00050E42" w:rsidP="00050E42">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As Colgan puts it for Today’s Caregiver, </w:t>
      </w:r>
      <w:proofErr w:type="gramStart"/>
      <w:r w:rsidRPr="00050E42">
        <w:rPr>
          <w:rFonts w:ascii="Baskerville Old Face" w:eastAsia="Times New Roman" w:hAnsi="Baskerville Old Face" w:cs="Times New Roman"/>
          <w:i/>
          <w:iCs/>
          <w:kern w:val="0"/>
          <w:sz w:val="32"/>
          <w:szCs w:val="32"/>
          <w14:ligatures w14:val="none"/>
        </w:rPr>
        <w:t>in order to</w:t>
      </w:r>
      <w:proofErr w:type="gramEnd"/>
      <w:r w:rsidRPr="00050E42">
        <w:rPr>
          <w:rFonts w:ascii="Baskerville Old Face" w:eastAsia="Times New Roman" w:hAnsi="Baskerville Old Face" w:cs="Times New Roman"/>
          <w:i/>
          <w:iCs/>
          <w:kern w:val="0"/>
          <w:sz w:val="32"/>
          <w:szCs w:val="32"/>
          <w14:ligatures w14:val="none"/>
        </w:rPr>
        <w:t xml:space="preserve"> successfully establish boundaries, “the caregiver needs to develop communication tools to express” their needs. She encourages caregivers to try to speak from an “I” point of view, “expressing the caregiver’s limitations or feelings and offering an alternate solution.” </w:t>
      </w:r>
    </w:p>
    <w:p w14:paraId="75B80A27" w14:textId="77777777" w:rsidR="00050E42" w:rsidRPr="00050E42" w:rsidRDefault="00050E42" w:rsidP="00050E42">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As an example, let’s say that you are worried about your loved one suffering a fall, but cannot always be present to help them up and down the stairs. Expressing your need in this situation may look like something like this:</w:t>
      </w:r>
    </w:p>
    <w:p w14:paraId="35D38FDE" w14:textId="56E26801"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proofErr w:type="gramStart"/>
      <w:r w:rsidRPr="008C6CCE">
        <w:rPr>
          <w:rFonts w:ascii="Baskerville Old Face" w:hAnsi="Baskerville Old Face"/>
          <w:i/>
          <w:iCs/>
          <w:sz w:val="32"/>
          <w:szCs w:val="32"/>
        </w:rPr>
        <w:t>“</w:t>
      </w:r>
      <w:r w:rsidRPr="008C6CCE">
        <w:rPr>
          <w:rFonts w:ascii="Baskerville Old Face" w:hAnsi="Baskerville Old Face"/>
          <w:i/>
          <w:iCs/>
          <w:sz w:val="32"/>
          <w:szCs w:val="32"/>
        </w:rPr>
        <w:t xml:space="preserve"> I</w:t>
      </w:r>
      <w:proofErr w:type="gramEnd"/>
      <w:r w:rsidRPr="008C6CCE">
        <w:rPr>
          <w:rFonts w:ascii="Baskerville Old Face" w:hAnsi="Baskerville Old Face"/>
          <w:i/>
          <w:iCs/>
          <w:sz w:val="32"/>
          <w:szCs w:val="32"/>
        </w:rPr>
        <w:t xml:space="preserve"> cannot always be here to help you walk up the stairs out front. I am worried about your safety and mine, and I believe we need to build a ramp to make it easier for you to be independent and access your home when I’m not around.</w:t>
      </w:r>
      <w:r w:rsidRPr="008C6CCE">
        <w:rPr>
          <w:rFonts w:ascii="Baskerville Old Face" w:hAnsi="Baskerville Old Face"/>
          <w:i/>
          <w:iCs/>
          <w:sz w:val="32"/>
          <w:szCs w:val="32"/>
        </w:rPr>
        <w:t>”</w:t>
      </w:r>
    </w:p>
    <w:p w14:paraId="10430C2C" w14:textId="77777777"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 xml:space="preserve">If you’re concerned about saying “no” to a request or an obligation, try to prepare a follow-up offer, stating what you can do instead. </w:t>
      </w:r>
      <w:proofErr w:type="gramStart"/>
      <w:r w:rsidRPr="008C6CCE">
        <w:rPr>
          <w:rFonts w:ascii="Baskerville Old Face" w:hAnsi="Baskerville Old Face"/>
          <w:i/>
          <w:iCs/>
          <w:sz w:val="32"/>
          <w:szCs w:val="32"/>
        </w:rPr>
        <w:t>Plan ahead</w:t>
      </w:r>
      <w:proofErr w:type="gramEnd"/>
      <w:r w:rsidRPr="008C6CCE">
        <w:rPr>
          <w:rFonts w:ascii="Baskerville Old Face" w:hAnsi="Baskerville Old Face"/>
          <w:i/>
          <w:iCs/>
          <w:sz w:val="32"/>
          <w:szCs w:val="32"/>
        </w:rPr>
        <w:t>, and practice declining requests in a kind, calm, and helpful way. </w:t>
      </w:r>
    </w:p>
    <w:p w14:paraId="7736A343" w14:textId="77777777" w:rsidR="00050E42" w:rsidRPr="008C6CCE" w:rsidRDefault="00050E42" w:rsidP="00050E42">
      <w:pPr>
        <w:pStyle w:val="NormalWeb"/>
        <w:shd w:val="clear" w:color="auto" w:fill="FFFFFF"/>
        <w:spacing w:before="0" w:beforeAutospacing="0" w:after="300" w:afterAutospacing="0"/>
        <w:rPr>
          <w:rFonts w:ascii="Baskerville Old Face" w:hAnsi="Baskerville Old Face"/>
          <w:i/>
          <w:iCs/>
          <w:sz w:val="32"/>
          <w:szCs w:val="32"/>
        </w:rPr>
      </w:pPr>
      <w:r w:rsidRPr="008C6CCE">
        <w:rPr>
          <w:rFonts w:ascii="Baskerville Old Face" w:hAnsi="Baskerville Old Face"/>
          <w:i/>
          <w:iCs/>
          <w:sz w:val="32"/>
          <w:szCs w:val="32"/>
        </w:rPr>
        <w:t>When you need to have </w:t>
      </w:r>
      <w:hyperlink r:id="rId14" w:tgtFrame="_blank" w:history="1">
        <w:r w:rsidRPr="008C6CCE">
          <w:rPr>
            <w:rStyle w:val="Hyperlink"/>
            <w:rFonts w:ascii="Baskerville Old Face" w:eastAsiaTheme="majorEastAsia" w:hAnsi="Baskerville Old Face"/>
            <w:i/>
            <w:iCs/>
            <w:color w:val="auto"/>
            <w:sz w:val="32"/>
            <w:szCs w:val="32"/>
          </w:rPr>
          <w:t>a larger personal conversation</w:t>
        </w:r>
      </w:hyperlink>
      <w:r w:rsidRPr="008C6CCE">
        <w:rPr>
          <w:rFonts w:ascii="Baskerville Old Face" w:hAnsi="Baskerville Old Face"/>
          <w:i/>
          <w:iCs/>
          <w:sz w:val="32"/>
          <w:szCs w:val="32"/>
        </w:rPr>
        <w:t> about your role as a caregiver, remember to carve out plenty of time; bring in an outside voice that your loved one respects, if needed; respond to their ideas with empathy and compassion; and try to hold these talks as early as possible, in a calm and open environment. </w:t>
      </w:r>
    </w:p>
    <w:p w14:paraId="3410F6C4" w14:textId="77777777" w:rsidR="00050E42" w:rsidRPr="00050E42" w:rsidRDefault="00050E42" w:rsidP="00050E42">
      <w:pPr>
        <w:shd w:val="clear" w:color="auto" w:fill="FFFFFF"/>
        <w:spacing w:before="100" w:beforeAutospacing="1" w:after="100" w:afterAutospacing="1" w:line="240" w:lineRule="auto"/>
        <w:outlineLvl w:val="2"/>
        <w:rPr>
          <w:rFonts w:ascii="Baskerville Old Face" w:eastAsia="Times New Roman" w:hAnsi="Baskerville Old Face" w:cs="Times New Roman"/>
          <w:b/>
          <w:bCs/>
          <w:i/>
          <w:iCs/>
          <w:kern w:val="0"/>
          <w:sz w:val="32"/>
          <w:szCs w:val="32"/>
          <w14:ligatures w14:val="none"/>
        </w:rPr>
      </w:pPr>
      <w:r w:rsidRPr="00050E42">
        <w:rPr>
          <w:rFonts w:ascii="Baskerville Old Face" w:eastAsia="Times New Roman" w:hAnsi="Baskerville Old Face" w:cs="Times New Roman"/>
          <w:b/>
          <w:bCs/>
          <w:i/>
          <w:iCs/>
          <w:kern w:val="0"/>
          <w:sz w:val="32"/>
          <w:szCs w:val="32"/>
          <w14:ligatures w14:val="none"/>
        </w:rPr>
        <w:t>Getting Support When You Need It</w:t>
      </w:r>
    </w:p>
    <w:p w14:paraId="09D791CD" w14:textId="06D3640B" w:rsidR="00050E42" w:rsidRPr="00050E42" w:rsidRDefault="00050E42" w:rsidP="00050E42">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050E42">
        <w:rPr>
          <w:rFonts w:ascii="Baskerville Old Face" w:eastAsia="Times New Roman" w:hAnsi="Baskerville Old Face" w:cs="Times New Roman"/>
          <w:i/>
          <w:iCs/>
          <w:kern w:val="0"/>
          <w:sz w:val="32"/>
          <w:szCs w:val="32"/>
          <w14:ligatures w14:val="none"/>
        </w:rPr>
        <w:t>Finally, remember that you don’t have to go through the ups and downs of caregiving alone. If you need time back to focus on other things, or a helping hand that can let you reset your boundaries with your loved one, there are </w:t>
      </w:r>
      <w:hyperlink r:id="rId15" w:tgtFrame="_blank" w:history="1">
        <w:r w:rsidRPr="00050E42">
          <w:rPr>
            <w:rFonts w:ascii="Baskerville Old Face" w:eastAsia="Times New Roman" w:hAnsi="Baskerville Old Face" w:cs="Times New Roman"/>
            <w:i/>
            <w:iCs/>
            <w:kern w:val="0"/>
            <w:sz w:val="32"/>
            <w:szCs w:val="32"/>
            <w:u w:val="single"/>
            <w14:ligatures w14:val="none"/>
          </w:rPr>
          <w:t>lots of resources out there that can help make life easier. </w:t>
        </w:r>
      </w:hyperlink>
    </w:p>
    <w:p w14:paraId="31692003" w14:textId="4140E5A6" w:rsidR="00523EFE" w:rsidRPr="00050E42" w:rsidRDefault="006242DF" w:rsidP="00050E42">
      <w:pPr>
        <w:shd w:val="clear" w:color="auto" w:fill="FFFFFF"/>
        <w:spacing w:after="300" w:line="240" w:lineRule="auto"/>
        <w:rPr>
          <w:rFonts w:ascii="Baskerville Old Face" w:eastAsia="Times New Roman" w:hAnsi="Baskerville Old Face" w:cs="Times New Roman"/>
          <w:i/>
          <w:iCs/>
          <w:kern w:val="0"/>
          <w:sz w:val="32"/>
          <w:szCs w:val="32"/>
          <w14:ligatures w14:val="none"/>
        </w:rPr>
      </w:pPr>
      <w:r w:rsidRPr="00523EFE">
        <w:rPr>
          <w:rFonts w:ascii="Roboto" w:hAnsi="Roboto"/>
          <w:color w:val="064574"/>
          <w:sz w:val="36"/>
          <w:szCs w:val="36"/>
        </w:rPr>
        <w:lastRenderedPageBreak/>
        <w:drawing>
          <wp:anchor distT="0" distB="0" distL="114300" distR="114300" simplePos="0" relativeHeight="251658240" behindDoc="1" locked="0" layoutInCell="1" allowOverlap="1" wp14:anchorId="525D4CAE" wp14:editId="60D1FC96">
            <wp:simplePos x="0" y="0"/>
            <wp:positionH relativeFrom="margin">
              <wp:posOffset>647700</wp:posOffset>
            </wp:positionH>
            <wp:positionV relativeFrom="paragraph">
              <wp:posOffset>819150</wp:posOffset>
            </wp:positionV>
            <wp:extent cx="5643534" cy="4457700"/>
            <wp:effectExtent l="0" t="0" r="0" b="0"/>
            <wp:wrapNone/>
            <wp:docPr id="1824934232" name="Picture 1" descr="A screenshot of a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34232" name="Picture 1" descr="A screenshot of a white and blue tex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43534" cy="4457700"/>
                    </a:xfrm>
                    <a:prstGeom prst="rect">
                      <a:avLst/>
                    </a:prstGeom>
                  </pic:spPr>
                </pic:pic>
              </a:graphicData>
            </a:graphic>
            <wp14:sizeRelH relativeFrom="margin">
              <wp14:pctWidth>0</wp14:pctWidth>
            </wp14:sizeRelH>
            <wp14:sizeRelV relativeFrom="margin">
              <wp14:pctHeight>0</wp14:pctHeight>
            </wp14:sizeRelV>
          </wp:anchor>
        </w:drawing>
      </w:r>
      <w:r w:rsidR="00050E42" w:rsidRPr="00050E42">
        <w:rPr>
          <w:rFonts w:ascii="Baskerville Old Face" w:eastAsia="Times New Roman" w:hAnsi="Baskerville Old Face" w:cs="Times New Roman"/>
          <w:i/>
          <w:iCs/>
          <w:kern w:val="0"/>
          <w:sz w:val="32"/>
          <w:szCs w:val="32"/>
          <w14:ligatures w14:val="none"/>
        </w:rPr>
        <w:t xml:space="preserve">For yourself, you may wish to </w:t>
      </w:r>
      <w:proofErr w:type="gramStart"/>
      <w:r w:rsidR="00050E42" w:rsidRPr="00050E42">
        <w:rPr>
          <w:rFonts w:ascii="Baskerville Old Face" w:eastAsia="Times New Roman" w:hAnsi="Baskerville Old Face" w:cs="Times New Roman"/>
          <w:i/>
          <w:iCs/>
          <w:kern w:val="0"/>
          <w:sz w:val="32"/>
          <w:szCs w:val="32"/>
          <w14:ligatures w14:val="none"/>
        </w:rPr>
        <w:t>look into</w:t>
      </w:r>
      <w:proofErr w:type="gramEnd"/>
      <w:r w:rsidR="00050E42" w:rsidRPr="00050E42">
        <w:rPr>
          <w:rFonts w:ascii="Baskerville Old Face" w:eastAsia="Times New Roman" w:hAnsi="Baskerville Old Face" w:cs="Times New Roman"/>
          <w:i/>
          <w:iCs/>
          <w:kern w:val="0"/>
          <w:sz w:val="32"/>
          <w:szCs w:val="32"/>
          <w14:ligatures w14:val="none"/>
        </w:rPr>
        <w:t xml:space="preserve"> caregiver support groups in your area</w:t>
      </w:r>
      <w:r w:rsidR="00050E42" w:rsidRPr="008C6CCE">
        <w:rPr>
          <w:rFonts w:ascii="Baskerville Old Face" w:eastAsia="Times New Roman" w:hAnsi="Baskerville Old Face" w:cs="Times New Roman"/>
          <w:i/>
          <w:iCs/>
          <w:kern w:val="0"/>
          <w:sz w:val="32"/>
          <w:szCs w:val="32"/>
          <w14:ligatures w14:val="none"/>
        </w:rPr>
        <w:t xml:space="preserve"> and the NWKS family Facebook group</w:t>
      </w:r>
      <w:r w:rsidR="00050E42" w:rsidRPr="00050E42">
        <w:rPr>
          <w:rFonts w:ascii="Baskerville Old Face" w:eastAsia="Times New Roman" w:hAnsi="Baskerville Old Face" w:cs="Times New Roman"/>
          <w:i/>
          <w:iCs/>
          <w:kern w:val="0"/>
          <w:sz w:val="32"/>
          <w:szCs w:val="32"/>
          <w14:ligatures w14:val="none"/>
        </w:rPr>
        <w:t>. These groups can help you connect with other people who</w:t>
      </w:r>
      <w:r w:rsidR="00050E42" w:rsidRPr="008C6CCE">
        <w:rPr>
          <w:rFonts w:ascii="Baskerville Old Face" w:eastAsia="Times New Roman" w:hAnsi="Baskerville Old Face" w:cs="Times New Roman"/>
          <w:i/>
          <w:iCs/>
          <w:kern w:val="0"/>
          <w:sz w:val="32"/>
          <w:szCs w:val="32"/>
          <w14:ligatures w14:val="none"/>
        </w:rPr>
        <w:t xml:space="preserve"> are</w:t>
      </w:r>
      <w:r w:rsidR="00050E42" w:rsidRPr="00050E42">
        <w:rPr>
          <w:rFonts w:ascii="Baskerville Old Face" w:eastAsia="Times New Roman" w:hAnsi="Baskerville Old Face" w:cs="Times New Roman"/>
          <w:i/>
          <w:iCs/>
          <w:kern w:val="0"/>
          <w:sz w:val="32"/>
          <w:szCs w:val="32"/>
          <w14:ligatures w14:val="none"/>
        </w:rPr>
        <w:t xml:space="preserve"> in your situation, and who can provide guidance and s</w:t>
      </w:r>
      <w:r w:rsidR="00050E42" w:rsidRPr="008C6CCE">
        <w:rPr>
          <w:rFonts w:ascii="Baskerville Old Face" w:eastAsia="Times New Roman" w:hAnsi="Baskerville Old Face" w:cs="Times New Roman"/>
          <w:i/>
          <w:iCs/>
          <w:kern w:val="0"/>
          <w:sz w:val="32"/>
          <w:szCs w:val="32"/>
          <w14:ligatures w14:val="none"/>
        </w:rPr>
        <w:t>upport</w:t>
      </w:r>
      <w:r w:rsidR="00050E42" w:rsidRPr="00050E42">
        <w:rPr>
          <w:rFonts w:ascii="Baskerville Old Face" w:eastAsia="Times New Roman" w:hAnsi="Baskerville Old Face" w:cs="Times New Roman"/>
          <w:i/>
          <w:iCs/>
          <w:kern w:val="0"/>
          <w:sz w:val="32"/>
          <w:szCs w:val="32"/>
          <w14:ligatures w14:val="none"/>
        </w:rPr>
        <w:t>. </w:t>
      </w:r>
    </w:p>
    <w:p w14:paraId="55252FDF" w14:textId="0677E961" w:rsidR="00050E42" w:rsidRDefault="00050E42" w:rsidP="00050E42">
      <w:pPr>
        <w:pStyle w:val="NormalWeb"/>
        <w:shd w:val="clear" w:color="auto" w:fill="FFFFFF"/>
        <w:spacing w:before="0" w:beforeAutospacing="0" w:after="300" w:afterAutospacing="0"/>
        <w:rPr>
          <w:rFonts w:ascii="Roboto" w:hAnsi="Roboto"/>
          <w:color w:val="064574"/>
          <w:sz w:val="36"/>
          <w:szCs w:val="36"/>
        </w:rPr>
      </w:pPr>
    </w:p>
    <w:p w14:paraId="7EA29F76" w14:textId="4312A770" w:rsidR="00050E42" w:rsidRDefault="00050E42" w:rsidP="005245AA">
      <w:pPr>
        <w:pStyle w:val="NoSpacing"/>
        <w:rPr>
          <w:rFonts w:ascii="Baskerville Old Face" w:hAnsi="Baskerville Old Face"/>
          <w:sz w:val="36"/>
          <w:szCs w:val="36"/>
        </w:rPr>
      </w:pPr>
    </w:p>
    <w:p w14:paraId="134A7D25" w14:textId="77777777" w:rsidR="00523EFE" w:rsidRDefault="00523EFE" w:rsidP="005245AA">
      <w:pPr>
        <w:pStyle w:val="NoSpacing"/>
        <w:rPr>
          <w:rFonts w:ascii="Baskerville Old Face" w:hAnsi="Baskerville Old Face"/>
          <w:sz w:val="36"/>
          <w:szCs w:val="36"/>
        </w:rPr>
      </w:pPr>
    </w:p>
    <w:p w14:paraId="0C53D959" w14:textId="77777777" w:rsidR="00523EFE" w:rsidRDefault="00523EFE" w:rsidP="005245AA">
      <w:pPr>
        <w:pStyle w:val="NoSpacing"/>
        <w:rPr>
          <w:rFonts w:ascii="Baskerville Old Face" w:hAnsi="Baskerville Old Face"/>
          <w:sz w:val="36"/>
          <w:szCs w:val="36"/>
        </w:rPr>
      </w:pPr>
    </w:p>
    <w:p w14:paraId="4F4342E0" w14:textId="77777777" w:rsidR="00523EFE" w:rsidRDefault="00523EFE" w:rsidP="005245AA">
      <w:pPr>
        <w:pStyle w:val="NoSpacing"/>
        <w:rPr>
          <w:rFonts w:ascii="Baskerville Old Face" w:hAnsi="Baskerville Old Face"/>
          <w:sz w:val="36"/>
          <w:szCs w:val="36"/>
        </w:rPr>
      </w:pPr>
    </w:p>
    <w:p w14:paraId="02A44667" w14:textId="77777777" w:rsidR="00523EFE" w:rsidRDefault="00523EFE" w:rsidP="005245AA">
      <w:pPr>
        <w:pStyle w:val="NoSpacing"/>
        <w:rPr>
          <w:rFonts w:ascii="Baskerville Old Face" w:hAnsi="Baskerville Old Face"/>
          <w:sz w:val="36"/>
          <w:szCs w:val="36"/>
        </w:rPr>
      </w:pPr>
    </w:p>
    <w:p w14:paraId="3727C6D7" w14:textId="77777777" w:rsidR="00523EFE" w:rsidRDefault="00523EFE" w:rsidP="005245AA">
      <w:pPr>
        <w:pStyle w:val="NoSpacing"/>
        <w:rPr>
          <w:rFonts w:ascii="Baskerville Old Face" w:hAnsi="Baskerville Old Face"/>
          <w:sz w:val="36"/>
          <w:szCs w:val="36"/>
        </w:rPr>
      </w:pPr>
    </w:p>
    <w:p w14:paraId="0E2E933B" w14:textId="77777777" w:rsidR="00523EFE" w:rsidRDefault="00523EFE" w:rsidP="005245AA">
      <w:pPr>
        <w:pStyle w:val="NoSpacing"/>
        <w:rPr>
          <w:rFonts w:ascii="Baskerville Old Face" w:hAnsi="Baskerville Old Face"/>
          <w:sz w:val="36"/>
          <w:szCs w:val="36"/>
        </w:rPr>
      </w:pPr>
    </w:p>
    <w:p w14:paraId="5743C18E" w14:textId="309DE1E3" w:rsidR="00523EFE" w:rsidRDefault="00523EFE" w:rsidP="005245AA">
      <w:pPr>
        <w:pStyle w:val="NoSpacing"/>
        <w:rPr>
          <w:rFonts w:ascii="Baskerville Old Face" w:hAnsi="Baskerville Old Face"/>
          <w:sz w:val="36"/>
          <w:szCs w:val="36"/>
        </w:rPr>
      </w:pPr>
    </w:p>
    <w:p w14:paraId="1337C952" w14:textId="24D6FB97" w:rsidR="00523EFE" w:rsidRDefault="00523EFE" w:rsidP="005245AA">
      <w:pPr>
        <w:pStyle w:val="NoSpacing"/>
        <w:rPr>
          <w:rFonts w:ascii="Baskerville Old Face" w:hAnsi="Baskerville Old Face"/>
          <w:sz w:val="36"/>
          <w:szCs w:val="36"/>
        </w:rPr>
      </w:pPr>
    </w:p>
    <w:p w14:paraId="66A2B419" w14:textId="3AC578F6" w:rsidR="00523EFE" w:rsidRDefault="00523EFE" w:rsidP="005245AA">
      <w:pPr>
        <w:pStyle w:val="NoSpacing"/>
        <w:rPr>
          <w:rFonts w:ascii="Baskerville Old Face" w:hAnsi="Baskerville Old Face"/>
          <w:sz w:val="36"/>
          <w:szCs w:val="36"/>
        </w:rPr>
      </w:pPr>
    </w:p>
    <w:p w14:paraId="681173E7" w14:textId="20B8BDBC" w:rsidR="00523EFE" w:rsidRDefault="00523EFE" w:rsidP="005245AA">
      <w:pPr>
        <w:pStyle w:val="NoSpacing"/>
        <w:rPr>
          <w:rFonts w:ascii="Baskerville Old Face" w:hAnsi="Baskerville Old Face"/>
          <w:sz w:val="36"/>
          <w:szCs w:val="36"/>
        </w:rPr>
      </w:pPr>
    </w:p>
    <w:p w14:paraId="7007B7F8" w14:textId="7014899B" w:rsidR="00523EFE" w:rsidRDefault="00523EFE" w:rsidP="005245AA">
      <w:pPr>
        <w:pStyle w:val="NoSpacing"/>
        <w:rPr>
          <w:rFonts w:ascii="Baskerville Old Face" w:hAnsi="Baskerville Old Face"/>
          <w:sz w:val="36"/>
          <w:szCs w:val="36"/>
        </w:rPr>
      </w:pPr>
    </w:p>
    <w:p w14:paraId="1BBD9FAE" w14:textId="5EB06106" w:rsidR="00523EFE" w:rsidRDefault="00523EFE" w:rsidP="005245AA">
      <w:pPr>
        <w:pStyle w:val="NoSpacing"/>
        <w:rPr>
          <w:rFonts w:ascii="Baskerville Old Face" w:hAnsi="Baskerville Old Face"/>
          <w:sz w:val="36"/>
          <w:szCs w:val="36"/>
        </w:rPr>
      </w:pPr>
    </w:p>
    <w:p w14:paraId="21E2EB3B" w14:textId="0897B390" w:rsidR="00523EFE" w:rsidRDefault="00523EFE" w:rsidP="005245AA">
      <w:pPr>
        <w:pStyle w:val="NoSpacing"/>
        <w:rPr>
          <w:rFonts w:ascii="Baskerville Old Face" w:hAnsi="Baskerville Old Face"/>
          <w:sz w:val="36"/>
          <w:szCs w:val="36"/>
        </w:rPr>
      </w:pPr>
    </w:p>
    <w:p w14:paraId="1F3BFDE2" w14:textId="510DDD2E" w:rsidR="00523EFE" w:rsidRDefault="00523EFE" w:rsidP="005245AA">
      <w:pPr>
        <w:pStyle w:val="NoSpacing"/>
        <w:rPr>
          <w:rFonts w:ascii="Baskerville Old Face" w:hAnsi="Baskerville Old Face"/>
          <w:sz w:val="36"/>
          <w:szCs w:val="36"/>
        </w:rPr>
      </w:pPr>
    </w:p>
    <w:p w14:paraId="7AA6ACB5" w14:textId="4F7C4B58" w:rsidR="00523EFE" w:rsidRDefault="006242DF" w:rsidP="005245AA">
      <w:pPr>
        <w:pStyle w:val="NoSpacing"/>
        <w:rPr>
          <w:rFonts w:ascii="Baskerville Old Face" w:hAnsi="Baskerville Old Face"/>
          <w:sz w:val="36"/>
          <w:szCs w:val="36"/>
        </w:rPr>
      </w:pPr>
      <w:r w:rsidRPr="00523EFE">
        <w:rPr>
          <w:rFonts w:ascii="Baskerville Old Face" w:hAnsi="Baskerville Old Face"/>
          <w:sz w:val="36"/>
          <w:szCs w:val="36"/>
        </w:rPr>
        <w:drawing>
          <wp:anchor distT="0" distB="0" distL="114300" distR="114300" simplePos="0" relativeHeight="251659264" behindDoc="1" locked="0" layoutInCell="1" allowOverlap="1" wp14:anchorId="62B6CC37" wp14:editId="1FB8CDA3">
            <wp:simplePos x="0" y="0"/>
            <wp:positionH relativeFrom="margin">
              <wp:posOffset>609600</wp:posOffset>
            </wp:positionH>
            <wp:positionV relativeFrom="paragraph">
              <wp:posOffset>5715</wp:posOffset>
            </wp:positionV>
            <wp:extent cx="5151532" cy="3867150"/>
            <wp:effectExtent l="0" t="0" r="0" b="0"/>
            <wp:wrapNone/>
            <wp:docPr id="2145281356" name="Picture 1" descr="A white and blue text with green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81356" name="Picture 1" descr="A white and blue text with green text&#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151532" cy="3867150"/>
                    </a:xfrm>
                    <a:prstGeom prst="rect">
                      <a:avLst/>
                    </a:prstGeom>
                  </pic:spPr>
                </pic:pic>
              </a:graphicData>
            </a:graphic>
            <wp14:sizeRelH relativeFrom="margin">
              <wp14:pctWidth>0</wp14:pctWidth>
            </wp14:sizeRelH>
            <wp14:sizeRelV relativeFrom="margin">
              <wp14:pctHeight>0</wp14:pctHeight>
            </wp14:sizeRelV>
          </wp:anchor>
        </w:drawing>
      </w:r>
    </w:p>
    <w:p w14:paraId="183B3A27" w14:textId="1DA5E56D" w:rsidR="00523EFE" w:rsidRDefault="00523EFE" w:rsidP="005245AA">
      <w:pPr>
        <w:pStyle w:val="NoSpacing"/>
        <w:rPr>
          <w:rFonts w:ascii="Baskerville Old Face" w:hAnsi="Baskerville Old Face"/>
          <w:sz w:val="36"/>
          <w:szCs w:val="36"/>
        </w:rPr>
      </w:pPr>
    </w:p>
    <w:p w14:paraId="3C1DC357" w14:textId="7EA8238F" w:rsidR="00523EFE" w:rsidRDefault="00523EFE" w:rsidP="005245AA">
      <w:pPr>
        <w:pStyle w:val="NoSpacing"/>
        <w:rPr>
          <w:rFonts w:ascii="Baskerville Old Face" w:hAnsi="Baskerville Old Face"/>
          <w:sz w:val="36"/>
          <w:szCs w:val="36"/>
        </w:rPr>
      </w:pPr>
    </w:p>
    <w:p w14:paraId="74E59513" w14:textId="0D735614" w:rsidR="00523EFE" w:rsidRDefault="00523EFE" w:rsidP="005245AA">
      <w:pPr>
        <w:pStyle w:val="NoSpacing"/>
        <w:rPr>
          <w:rFonts w:ascii="Baskerville Old Face" w:hAnsi="Baskerville Old Face"/>
          <w:sz w:val="36"/>
          <w:szCs w:val="36"/>
        </w:rPr>
      </w:pPr>
    </w:p>
    <w:p w14:paraId="4CE1055B" w14:textId="7178BD66" w:rsidR="00523EFE" w:rsidRDefault="00523EFE" w:rsidP="005245AA">
      <w:pPr>
        <w:pStyle w:val="NoSpacing"/>
        <w:rPr>
          <w:rFonts w:ascii="Baskerville Old Face" w:hAnsi="Baskerville Old Face"/>
          <w:sz w:val="36"/>
          <w:szCs w:val="36"/>
        </w:rPr>
      </w:pPr>
    </w:p>
    <w:p w14:paraId="1C99AAF3" w14:textId="71C93828" w:rsidR="00523EFE" w:rsidRDefault="00523EFE" w:rsidP="005245AA">
      <w:pPr>
        <w:pStyle w:val="NoSpacing"/>
        <w:rPr>
          <w:rFonts w:ascii="Baskerville Old Face" w:hAnsi="Baskerville Old Face"/>
          <w:sz w:val="36"/>
          <w:szCs w:val="36"/>
        </w:rPr>
      </w:pPr>
    </w:p>
    <w:p w14:paraId="073D9556" w14:textId="77777777" w:rsidR="00523EFE" w:rsidRPr="005245AA" w:rsidRDefault="00523EFE" w:rsidP="005245AA">
      <w:pPr>
        <w:pStyle w:val="NoSpacing"/>
        <w:rPr>
          <w:rFonts w:ascii="Baskerville Old Face" w:hAnsi="Baskerville Old Face"/>
          <w:sz w:val="36"/>
          <w:szCs w:val="36"/>
        </w:rPr>
      </w:pPr>
    </w:p>
    <w:sectPr w:rsidR="00523EFE" w:rsidRPr="005245AA" w:rsidSect="005245A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53CAD"/>
    <w:multiLevelType w:val="multilevel"/>
    <w:tmpl w:val="DBB4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F65DB7"/>
    <w:multiLevelType w:val="multilevel"/>
    <w:tmpl w:val="FB0C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6072AF"/>
    <w:multiLevelType w:val="multilevel"/>
    <w:tmpl w:val="E518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D56AE"/>
    <w:multiLevelType w:val="multilevel"/>
    <w:tmpl w:val="3CC0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256F09"/>
    <w:multiLevelType w:val="multilevel"/>
    <w:tmpl w:val="D184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577F9C"/>
    <w:multiLevelType w:val="multilevel"/>
    <w:tmpl w:val="A7F26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3C2BAD"/>
    <w:multiLevelType w:val="multilevel"/>
    <w:tmpl w:val="AA2A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FF6187"/>
    <w:multiLevelType w:val="multilevel"/>
    <w:tmpl w:val="9DBCA8D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5EF8196A"/>
    <w:multiLevelType w:val="multilevel"/>
    <w:tmpl w:val="7AB4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333386"/>
    <w:multiLevelType w:val="multilevel"/>
    <w:tmpl w:val="9334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667557">
    <w:abstractNumId w:val="1"/>
  </w:num>
  <w:num w:numId="2" w16cid:durableId="1286694853">
    <w:abstractNumId w:val="8"/>
  </w:num>
  <w:num w:numId="3" w16cid:durableId="783576328">
    <w:abstractNumId w:val="4"/>
  </w:num>
  <w:num w:numId="4" w16cid:durableId="1761566413">
    <w:abstractNumId w:val="0"/>
  </w:num>
  <w:num w:numId="5" w16cid:durableId="360474200">
    <w:abstractNumId w:val="6"/>
  </w:num>
  <w:num w:numId="6" w16cid:durableId="2034382665">
    <w:abstractNumId w:val="9"/>
  </w:num>
  <w:num w:numId="7" w16cid:durableId="1345745054">
    <w:abstractNumId w:val="7"/>
  </w:num>
  <w:num w:numId="8" w16cid:durableId="1277827431">
    <w:abstractNumId w:val="2"/>
  </w:num>
  <w:num w:numId="9" w16cid:durableId="678384906">
    <w:abstractNumId w:val="5"/>
  </w:num>
  <w:num w:numId="10" w16cid:durableId="284655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5AA"/>
    <w:rsid w:val="00050E42"/>
    <w:rsid w:val="000A5519"/>
    <w:rsid w:val="00523EFE"/>
    <w:rsid w:val="005245AA"/>
    <w:rsid w:val="006242DF"/>
    <w:rsid w:val="008C6CCE"/>
    <w:rsid w:val="00AC07FA"/>
    <w:rsid w:val="00C335EC"/>
    <w:rsid w:val="00FA3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C2B3B"/>
  <w15:chartTrackingRefBased/>
  <w15:docId w15:val="{5E45211E-2FE9-409A-B4C2-553D33A0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45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5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5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5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5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5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5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5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5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5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45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45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45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45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45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45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45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45AA"/>
    <w:rPr>
      <w:rFonts w:eastAsiaTheme="majorEastAsia" w:cstheme="majorBidi"/>
      <w:color w:val="272727" w:themeColor="text1" w:themeTint="D8"/>
    </w:rPr>
  </w:style>
  <w:style w:type="paragraph" w:styleId="Title">
    <w:name w:val="Title"/>
    <w:basedOn w:val="Normal"/>
    <w:next w:val="Normal"/>
    <w:link w:val="TitleChar"/>
    <w:uiPriority w:val="10"/>
    <w:qFormat/>
    <w:rsid w:val="005245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45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45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45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5AA"/>
    <w:pPr>
      <w:spacing w:before="160"/>
      <w:jc w:val="center"/>
    </w:pPr>
    <w:rPr>
      <w:i/>
      <w:iCs/>
      <w:color w:val="404040" w:themeColor="text1" w:themeTint="BF"/>
    </w:rPr>
  </w:style>
  <w:style w:type="character" w:customStyle="1" w:styleId="QuoteChar">
    <w:name w:val="Quote Char"/>
    <w:basedOn w:val="DefaultParagraphFont"/>
    <w:link w:val="Quote"/>
    <w:uiPriority w:val="29"/>
    <w:rsid w:val="005245AA"/>
    <w:rPr>
      <w:i/>
      <w:iCs/>
      <w:color w:val="404040" w:themeColor="text1" w:themeTint="BF"/>
    </w:rPr>
  </w:style>
  <w:style w:type="paragraph" w:styleId="ListParagraph">
    <w:name w:val="List Paragraph"/>
    <w:basedOn w:val="Normal"/>
    <w:uiPriority w:val="34"/>
    <w:qFormat/>
    <w:rsid w:val="005245AA"/>
    <w:pPr>
      <w:ind w:left="720"/>
      <w:contextualSpacing/>
    </w:pPr>
  </w:style>
  <w:style w:type="character" w:styleId="IntenseEmphasis">
    <w:name w:val="Intense Emphasis"/>
    <w:basedOn w:val="DefaultParagraphFont"/>
    <w:uiPriority w:val="21"/>
    <w:qFormat/>
    <w:rsid w:val="005245AA"/>
    <w:rPr>
      <w:i/>
      <w:iCs/>
      <w:color w:val="0F4761" w:themeColor="accent1" w:themeShade="BF"/>
    </w:rPr>
  </w:style>
  <w:style w:type="paragraph" w:styleId="IntenseQuote">
    <w:name w:val="Intense Quote"/>
    <w:basedOn w:val="Normal"/>
    <w:next w:val="Normal"/>
    <w:link w:val="IntenseQuoteChar"/>
    <w:uiPriority w:val="30"/>
    <w:qFormat/>
    <w:rsid w:val="005245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45AA"/>
    <w:rPr>
      <w:i/>
      <w:iCs/>
      <w:color w:val="0F4761" w:themeColor="accent1" w:themeShade="BF"/>
    </w:rPr>
  </w:style>
  <w:style w:type="character" w:styleId="IntenseReference">
    <w:name w:val="Intense Reference"/>
    <w:basedOn w:val="DefaultParagraphFont"/>
    <w:uiPriority w:val="32"/>
    <w:qFormat/>
    <w:rsid w:val="005245AA"/>
    <w:rPr>
      <w:b/>
      <w:bCs/>
      <w:smallCaps/>
      <w:color w:val="0F4761" w:themeColor="accent1" w:themeShade="BF"/>
      <w:spacing w:val="5"/>
    </w:rPr>
  </w:style>
  <w:style w:type="paragraph" w:styleId="NoSpacing">
    <w:name w:val="No Spacing"/>
    <w:uiPriority w:val="1"/>
    <w:qFormat/>
    <w:rsid w:val="005245AA"/>
    <w:pPr>
      <w:spacing w:after="0" w:line="240" w:lineRule="auto"/>
    </w:pPr>
  </w:style>
  <w:style w:type="paragraph" w:styleId="NormalWeb">
    <w:name w:val="Normal (Web)"/>
    <w:basedOn w:val="Normal"/>
    <w:uiPriority w:val="99"/>
    <w:unhideWhenUsed/>
    <w:rsid w:val="005245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5245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5032">
      <w:bodyDiv w:val="1"/>
      <w:marLeft w:val="0"/>
      <w:marRight w:val="0"/>
      <w:marTop w:val="0"/>
      <w:marBottom w:val="0"/>
      <w:divBdr>
        <w:top w:val="none" w:sz="0" w:space="0" w:color="auto"/>
        <w:left w:val="none" w:sz="0" w:space="0" w:color="auto"/>
        <w:bottom w:val="none" w:sz="0" w:space="0" w:color="auto"/>
        <w:right w:val="none" w:sz="0" w:space="0" w:color="auto"/>
      </w:divBdr>
    </w:div>
    <w:div w:id="68163031">
      <w:bodyDiv w:val="1"/>
      <w:marLeft w:val="0"/>
      <w:marRight w:val="0"/>
      <w:marTop w:val="0"/>
      <w:marBottom w:val="0"/>
      <w:divBdr>
        <w:top w:val="none" w:sz="0" w:space="0" w:color="auto"/>
        <w:left w:val="none" w:sz="0" w:space="0" w:color="auto"/>
        <w:bottom w:val="none" w:sz="0" w:space="0" w:color="auto"/>
        <w:right w:val="none" w:sz="0" w:space="0" w:color="auto"/>
      </w:divBdr>
    </w:div>
    <w:div w:id="326982794">
      <w:bodyDiv w:val="1"/>
      <w:marLeft w:val="0"/>
      <w:marRight w:val="0"/>
      <w:marTop w:val="0"/>
      <w:marBottom w:val="0"/>
      <w:divBdr>
        <w:top w:val="none" w:sz="0" w:space="0" w:color="auto"/>
        <w:left w:val="none" w:sz="0" w:space="0" w:color="auto"/>
        <w:bottom w:val="none" w:sz="0" w:space="0" w:color="auto"/>
        <w:right w:val="none" w:sz="0" w:space="0" w:color="auto"/>
      </w:divBdr>
    </w:div>
    <w:div w:id="451244291">
      <w:bodyDiv w:val="1"/>
      <w:marLeft w:val="0"/>
      <w:marRight w:val="0"/>
      <w:marTop w:val="0"/>
      <w:marBottom w:val="0"/>
      <w:divBdr>
        <w:top w:val="none" w:sz="0" w:space="0" w:color="auto"/>
        <w:left w:val="none" w:sz="0" w:space="0" w:color="auto"/>
        <w:bottom w:val="none" w:sz="0" w:space="0" w:color="auto"/>
        <w:right w:val="none" w:sz="0" w:space="0" w:color="auto"/>
      </w:divBdr>
    </w:div>
    <w:div w:id="547451993">
      <w:bodyDiv w:val="1"/>
      <w:marLeft w:val="0"/>
      <w:marRight w:val="0"/>
      <w:marTop w:val="0"/>
      <w:marBottom w:val="0"/>
      <w:divBdr>
        <w:top w:val="none" w:sz="0" w:space="0" w:color="auto"/>
        <w:left w:val="none" w:sz="0" w:space="0" w:color="auto"/>
        <w:bottom w:val="none" w:sz="0" w:space="0" w:color="auto"/>
        <w:right w:val="none" w:sz="0" w:space="0" w:color="auto"/>
      </w:divBdr>
    </w:div>
    <w:div w:id="690372407">
      <w:bodyDiv w:val="1"/>
      <w:marLeft w:val="0"/>
      <w:marRight w:val="0"/>
      <w:marTop w:val="0"/>
      <w:marBottom w:val="0"/>
      <w:divBdr>
        <w:top w:val="none" w:sz="0" w:space="0" w:color="auto"/>
        <w:left w:val="none" w:sz="0" w:space="0" w:color="auto"/>
        <w:bottom w:val="none" w:sz="0" w:space="0" w:color="auto"/>
        <w:right w:val="none" w:sz="0" w:space="0" w:color="auto"/>
      </w:divBdr>
    </w:div>
    <w:div w:id="697858335">
      <w:bodyDiv w:val="1"/>
      <w:marLeft w:val="0"/>
      <w:marRight w:val="0"/>
      <w:marTop w:val="0"/>
      <w:marBottom w:val="0"/>
      <w:divBdr>
        <w:top w:val="none" w:sz="0" w:space="0" w:color="auto"/>
        <w:left w:val="none" w:sz="0" w:space="0" w:color="auto"/>
        <w:bottom w:val="none" w:sz="0" w:space="0" w:color="auto"/>
        <w:right w:val="none" w:sz="0" w:space="0" w:color="auto"/>
      </w:divBdr>
    </w:div>
    <w:div w:id="767238392">
      <w:bodyDiv w:val="1"/>
      <w:marLeft w:val="0"/>
      <w:marRight w:val="0"/>
      <w:marTop w:val="0"/>
      <w:marBottom w:val="0"/>
      <w:divBdr>
        <w:top w:val="none" w:sz="0" w:space="0" w:color="auto"/>
        <w:left w:val="none" w:sz="0" w:space="0" w:color="auto"/>
        <w:bottom w:val="none" w:sz="0" w:space="0" w:color="auto"/>
        <w:right w:val="none" w:sz="0" w:space="0" w:color="auto"/>
      </w:divBdr>
    </w:div>
    <w:div w:id="945042637">
      <w:bodyDiv w:val="1"/>
      <w:marLeft w:val="0"/>
      <w:marRight w:val="0"/>
      <w:marTop w:val="0"/>
      <w:marBottom w:val="0"/>
      <w:divBdr>
        <w:top w:val="none" w:sz="0" w:space="0" w:color="auto"/>
        <w:left w:val="none" w:sz="0" w:space="0" w:color="auto"/>
        <w:bottom w:val="none" w:sz="0" w:space="0" w:color="auto"/>
        <w:right w:val="none" w:sz="0" w:space="0" w:color="auto"/>
      </w:divBdr>
    </w:div>
    <w:div w:id="970674444">
      <w:bodyDiv w:val="1"/>
      <w:marLeft w:val="0"/>
      <w:marRight w:val="0"/>
      <w:marTop w:val="0"/>
      <w:marBottom w:val="0"/>
      <w:divBdr>
        <w:top w:val="none" w:sz="0" w:space="0" w:color="auto"/>
        <w:left w:val="none" w:sz="0" w:space="0" w:color="auto"/>
        <w:bottom w:val="none" w:sz="0" w:space="0" w:color="auto"/>
        <w:right w:val="none" w:sz="0" w:space="0" w:color="auto"/>
      </w:divBdr>
      <w:divsChild>
        <w:div w:id="1302615623">
          <w:marLeft w:val="0"/>
          <w:marRight w:val="0"/>
          <w:marTop w:val="0"/>
          <w:marBottom w:val="0"/>
          <w:divBdr>
            <w:top w:val="single" w:sz="2" w:space="0" w:color="E2E2E2"/>
            <w:left w:val="single" w:sz="2" w:space="0" w:color="E2E2E2"/>
            <w:bottom w:val="single" w:sz="2" w:space="0" w:color="E2E2E2"/>
            <w:right w:val="single" w:sz="2" w:space="0" w:color="E2E2E2"/>
          </w:divBdr>
          <w:divsChild>
            <w:div w:id="875628950">
              <w:marLeft w:val="-407"/>
              <w:marRight w:val="-407"/>
              <w:marTop w:val="0"/>
              <w:marBottom w:val="0"/>
              <w:divBdr>
                <w:top w:val="none" w:sz="0" w:space="0" w:color="auto"/>
                <w:left w:val="none" w:sz="0" w:space="0" w:color="auto"/>
                <w:bottom w:val="none" w:sz="0" w:space="0" w:color="auto"/>
                <w:right w:val="none" w:sz="0" w:space="0" w:color="auto"/>
              </w:divBdr>
              <w:divsChild>
                <w:div w:id="1654604693">
                  <w:marLeft w:val="0"/>
                  <w:marRight w:val="0"/>
                  <w:marTop w:val="0"/>
                  <w:marBottom w:val="0"/>
                  <w:divBdr>
                    <w:top w:val="none" w:sz="0" w:space="0" w:color="auto"/>
                    <w:left w:val="none" w:sz="0" w:space="0" w:color="auto"/>
                    <w:bottom w:val="none" w:sz="0" w:space="0" w:color="auto"/>
                    <w:right w:val="none" w:sz="0" w:space="0" w:color="auto"/>
                  </w:divBdr>
                  <w:divsChild>
                    <w:div w:id="1017346346">
                      <w:marLeft w:val="406"/>
                      <w:marRight w:val="406"/>
                      <w:marTop w:val="0"/>
                      <w:marBottom w:val="0"/>
                      <w:divBdr>
                        <w:top w:val="none" w:sz="0" w:space="0" w:color="auto"/>
                        <w:left w:val="none" w:sz="0" w:space="0" w:color="auto"/>
                        <w:bottom w:val="none" w:sz="0" w:space="0" w:color="auto"/>
                        <w:right w:val="none" w:sz="0" w:space="0" w:color="auto"/>
                      </w:divBdr>
                      <w:divsChild>
                        <w:div w:id="1738018418">
                          <w:marLeft w:val="0"/>
                          <w:marRight w:val="0"/>
                          <w:marTop w:val="0"/>
                          <w:marBottom w:val="0"/>
                          <w:divBdr>
                            <w:top w:val="none" w:sz="0" w:space="0" w:color="auto"/>
                            <w:left w:val="none" w:sz="0" w:space="0" w:color="auto"/>
                            <w:bottom w:val="none" w:sz="0" w:space="0" w:color="auto"/>
                            <w:right w:val="none" w:sz="0" w:space="0" w:color="auto"/>
                          </w:divBdr>
                          <w:divsChild>
                            <w:div w:id="848983951">
                              <w:marLeft w:val="0"/>
                              <w:marRight w:val="0"/>
                              <w:marTop w:val="0"/>
                              <w:marBottom w:val="0"/>
                              <w:divBdr>
                                <w:top w:val="none" w:sz="0" w:space="0" w:color="auto"/>
                                <w:left w:val="none" w:sz="0" w:space="0" w:color="auto"/>
                                <w:bottom w:val="none" w:sz="0" w:space="0" w:color="auto"/>
                                <w:right w:val="none" w:sz="0" w:space="0" w:color="auto"/>
                              </w:divBdr>
                              <w:divsChild>
                                <w:div w:id="63499262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 w:id="803502917">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sChild>
            </w:div>
          </w:divsChild>
        </w:div>
        <w:div w:id="1360473873">
          <w:marLeft w:val="0"/>
          <w:marRight w:val="0"/>
          <w:marTop w:val="0"/>
          <w:marBottom w:val="0"/>
          <w:divBdr>
            <w:top w:val="none" w:sz="0" w:space="0" w:color="auto"/>
            <w:left w:val="none" w:sz="0" w:space="0" w:color="auto"/>
            <w:bottom w:val="none" w:sz="0" w:space="0" w:color="auto"/>
            <w:right w:val="none" w:sz="0" w:space="0" w:color="auto"/>
          </w:divBdr>
          <w:divsChild>
            <w:div w:id="268507533">
              <w:marLeft w:val="0"/>
              <w:marRight w:val="0"/>
              <w:marTop w:val="0"/>
              <w:marBottom w:val="0"/>
              <w:divBdr>
                <w:top w:val="none" w:sz="0" w:space="0" w:color="auto"/>
                <w:left w:val="none" w:sz="0" w:space="0" w:color="auto"/>
                <w:bottom w:val="none" w:sz="0" w:space="0" w:color="auto"/>
                <w:right w:val="none" w:sz="0" w:space="0" w:color="auto"/>
              </w:divBdr>
              <w:divsChild>
                <w:div w:id="269902258">
                  <w:marLeft w:val="0"/>
                  <w:marRight w:val="0"/>
                  <w:marTop w:val="0"/>
                  <w:marBottom w:val="0"/>
                  <w:divBdr>
                    <w:top w:val="none" w:sz="0" w:space="0" w:color="auto"/>
                    <w:left w:val="none" w:sz="0" w:space="0" w:color="auto"/>
                    <w:bottom w:val="none" w:sz="0" w:space="0" w:color="auto"/>
                    <w:right w:val="none" w:sz="0" w:space="0" w:color="auto"/>
                  </w:divBdr>
                  <w:divsChild>
                    <w:div w:id="1526096847">
                      <w:marLeft w:val="-1018"/>
                      <w:marRight w:val="-1018"/>
                      <w:marTop w:val="0"/>
                      <w:marBottom w:val="0"/>
                      <w:divBdr>
                        <w:top w:val="single" w:sz="2" w:space="0" w:color="E2E2E2"/>
                        <w:left w:val="single" w:sz="2" w:space="0" w:color="E2E2E2"/>
                        <w:bottom w:val="single" w:sz="2" w:space="0" w:color="E2E2E2"/>
                        <w:right w:val="single" w:sz="2" w:space="0" w:color="E2E2E2"/>
                      </w:divBdr>
                      <w:divsChild>
                        <w:div w:id="263155859">
                          <w:marLeft w:val="-407"/>
                          <w:marRight w:val="-407"/>
                          <w:marTop w:val="0"/>
                          <w:marBottom w:val="0"/>
                          <w:divBdr>
                            <w:top w:val="none" w:sz="0" w:space="0" w:color="auto"/>
                            <w:left w:val="none" w:sz="0" w:space="0" w:color="auto"/>
                            <w:bottom w:val="none" w:sz="0" w:space="0" w:color="auto"/>
                            <w:right w:val="none" w:sz="0" w:space="0" w:color="auto"/>
                          </w:divBdr>
                          <w:divsChild>
                            <w:div w:id="1205363582">
                              <w:marLeft w:val="0"/>
                              <w:marRight w:val="0"/>
                              <w:marTop w:val="0"/>
                              <w:marBottom w:val="300"/>
                              <w:divBdr>
                                <w:top w:val="none" w:sz="0" w:space="0" w:color="auto"/>
                                <w:left w:val="none" w:sz="0" w:space="0" w:color="auto"/>
                                <w:bottom w:val="none" w:sz="0" w:space="0" w:color="auto"/>
                                <w:right w:val="none" w:sz="0" w:space="0" w:color="auto"/>
                              </w:divBdr>
                              <w:divsChild>
                                <w:div w:id="602761525">
                                  <w:marLeft w:val="406"/>
                                  <w:marRight w:val="406"/>
                                  <w:marTop w:val="0"/>
                                  <w:marBottom w:val="0"/>
                                  <w:divBdr>
                                    <w:top w:val="none" w:sz="0" w:space="0" w:color="auto"/>
                                    <w:left w:val="none" w:sz="0" w:space="0" w:color="auto"/>
                                    <w:bottom w:val="none" w:sz="0" w:space="0" w:color="auto"/>
                                    <w:right w:val="none" w:sz="0" w:space="0" w:color="auto"/>
                                  </w:divBdr>
                                  <w:divsChild>
                                    <w:div w:id="173342836">
                                      <w:marLeft w:val="0"/>
                                      <w:marRight w:val="0"/>
                                      <w:marTop w:val="450"/>
                                      <w:marBottom w:val="0"/>
                                      <w:divBdr>
                                        <w:top w:val="none" w:sz="0" w:space="0" w:color="auto"/>
                                        <w:left w:val="none" w:sz="0" w:space="0" w:color="auto"/>
                                        <w:bottom w:val="none" w:sz="0" w:space="0" w:color="auto"/>
                                        <w:right w:val="none" w:sz="0" w:space="0" w:color="auto"/>
                                      </w:divBdr>
                                    </w:div>
                                    <w:div w:id="17131116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209114">
      <w:bodyDiv w:val="1"/>
      <w:marLeft w:val="0"/>
      <w:marRight w:val="0"/>
      <w:marTop w:val="0"/>
      <w:marBottom w:val="0"/>
      <w:divBdr>
        <w:top w:val="none" w:sz="0" w:space="0" w:color="auto"/>
        <w:left w:val="none" w:sz="0" w:space="0" w:color="auto"/>
        <w:bottom w:val="none" w:sz="0" w:space="0" w:color="auto"/>
        <w:right w:val="none" w:sz="0" w:space="0" w:color="auto"/>
      </w:divBdr>
    </w:div>
    <w:div w:id="1571379563">
      <w:bodyDiv w:val="1"/>
      <w:marLeft w:val="0"/>
      <w:marRight w:val="0"/>
      <w:marTop w:val="0"/>
      <w:marBottom w:val="0"/>
      <w:divBdr>
        <w:top w:val="none" w:sz="0" w:space="0" w:color="auto"/>
        <w:left w:val="none" w:sz="0" w:space="0" w:color="auto"/>
        <w:bottom w:val="none" w:sz="0" w:space="0" w:color="auto"/>
        <w:right w:val="none" w:sz="0" w:space="0" w:color="auto"/>
      </w:divBdr>
    </w:div>
    <w:div w:id="1760329098">
      <w:bodyDiv w:val="1"/>
      <w:marLeft w:val="0"/>
      <w:marRight w:val="0"/>
      <w:marTop w:val="0"/>
      <w:marBottom w:val="0"/>
      <w:divBdr>
        <w:top w:val="none" w:sz="0" w:space="0" w:color="auto"/>
        <w:left w:val="none" w:sz="0" w:space="0" w:color="auto"/>
        <w:bottom w:val="none" w:sz="0" w:space="0" w:color="auto"/>
        <w:right w:val="none" w:sz="0" w:space="0" w:color="auto"/>
      </w:divBdr>
    </w:div>
    <w:div w:id="1852912876">
      <w:bodyDiv w:val="1"/>
      <w:marLeft w:val="0"/>
      <w:marRight w:val="0"/>
      <w:marTop w:val="0"/>
      <w:marBottom w:val="0"/>
      <w:divBdr>
        <w:top w:val="none" w:sz="0" w:space="0" w:color="auto"/>
        <w:left w:val="none" w:sz="0" w:space="0" w:color="auto"/>
        <w:bottom w:val="none" w:sz="0" w:space="0" w:color="auto"/>
        <w:right w:val="none" w:sz="0" w:space="0" w:color="auto"/>
      </w:divBdr>
    </w:div>
    <w:div w:id="188556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giver.com/articles/when_to_say_no/" TargetMode="External"/><Relationship Id="rId13" Type="http://schemas.openxmlformats.org/officeDocument/2006/relationships/hyperlink" Target="https://companionsforseniors.com/2020/03/self-care-for-caregiver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me.com/5529152/elderly-caregiving-baby-boomers-unpaid-caregivers-crisis/?fbclid=IwAR3xnOAEHilMZprVUnO9FJHrE09iBoF0iYO9NkiXaK1Nr9Hsj7CrYpVxblY" TargetMode="External"/><Relationship Id="rId12" Type="http://schemas.openxmlformats.org/officeDocument/2006/relationships/hyperlink" Target="https://companionsforseniors.com/2020/03/elderly-bathing-grooming-hygiene/"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companionsforseniors.com/2018/09/mom-needs-a-break-caregiving-help/" TargetMode="External"/><Relationship Id="rId11" Type="http://schemas.openxmlformats.org/officeDocument/2006/relationships/hyperlink" Target="https://www.workingdaughter.com/x-tips-for-setting-boundaries-when-you-are-a-caregiver/" TargetMode="External"/><Relationship Id="rId5" Type="http://schemas.openxmlformats.org/officeDocument/2006/relationships/hyperlink" Target="https://companionsforseniors.com/2019/04/getting-support-family-caregivers/" TargetMode="External"/><Relationship Id="rId15" Type="http://schemas.openxmlformats.org/officeDocument/2006/relationships/hyperlink" Target="https://companionsforseniors.com/2019/06/services-help-seniors-age-in-place/" TargetMode="External"/><Relationship Id="rId10" Type="http://schemas.openxmlformats.org/officeDocument/2006/relationships/hyperlink" Target="https://www.daughterhood.org/5-lessons-in-setting-boundaries-that-every-caregiver-must-lear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ompanionsforseniors.com/2020/01/managing-caregiver-guilt-and-stress/" TargetMode="External"/><Relationship Id="rId14" Type="http://schemas.openxmlformats.org/officeDocument/2006/relationships/hyperlink" Target="https://companionsforseniors.com/2020/02/difficult-talks-with-senior-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Ingram</dc:creator>
  <cp:keywords/>
  <dc:description/>
  <cp:lastModifiedBy>Tami Ingram</cp:lastModifiedBy>
  <cp:revision>1</cp:revision>
  <dcterms:created xsi:type="dcterms:W3CDTF">2024-03-07T02:20:00Z</dcterms:created>
  <dcterms:modified xsi:type="dcterms:W3CDTF">2024-03-07T03:40:00Z</dcterms:modified>
</cp:coreProperties>
</file>